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3E" w:rsidRDefault="00D12E3E" w:rsidP="00D12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2.6</w:t>
      </w:r>
    </w:p>
    <w:p w:rsidR="00D12E3E" w:rsidRPr="00ED1F96" w:rsidRDefault="00D12E3E" w:rsidP="00D12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коррекционно-развивающей работы  педагога-психолога на 2021-2022 уч. год</w:t>
      </w:r>
    </w:p>
    <w:p w:rsidR="00251B56" w:rsidRDefault="00251B56" w:rsidP="0025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51B56" w:rsidRDefault="00251B56" w:rsidP="0025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0B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Перспективный план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коррекционных занятий в </w:t>
      </w:r>
      <w:r w:rsidR="00D12E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старшей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группе (</w:t>
      </w:r>
      <w:r w:rsidR="00D12E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</w:t>
      </w:r>
      <w:r w:rsidR="00D12E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лет) компенсирующей направленности </w:t>
      </w:r>
    </w:p>
    <w:p w:rsidR="00251B56" w:rsidRPr="006C0B96" w:rsidRDefault="00251B56" w:rsidP="0025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детей с ТНР на 202</w:t>
      </w:r>
      <w:r w:rsidR="00D12E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-202</w:t>
      </w:r>
      <w:r w:rsidR="00D12E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251B56" w:rsidRPr="00251B56" w:rsidRDefault="00251B56" w:rsidP="00251B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51B5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записка:</w:t>
      </w:r>
    </w:p>
    <w:p w:rsidR="00251B56" w:rsidRPr="00251B56" w:rsidRDefault="00251B56" w:rsidP="00251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</w:rPr>
        <w:t>Высокое развитие познавательных процессов является актуальным и значимым в современном обществе. Дети с низкими показателями не могут в полном объеме усвоить программу. Не могут нарисовать что-либо по программе, так как плохо развита мелкая моторика руки. Ориентироваться в геометрических фигурах и величинах. Соответственно потеряется интерес к занятиям в детском саду и других развивающих учреждениях. Появится страх спросить, что ему не понятно у воспитателя. Коррекционно-развивающие занятия  позволяют не только развить познавательные процессы, но и формируют нестандартное креативное, логическое мышление. Способствуют реализации индивидуального, творческого потенциала личности каждого ребёнка. Формируют навыки  коммуникации с взрослыми и со сверстниками на основе совместной деятельности. Способствуют развитию  мелкой моторики и воображения, которые служат одним из важнейших источников при подготовке детей к начальному школьному обучению. Развитие познавательных процессов поможет детям быть уверенным в дальнейшей жизни. А именно современному обществу нужны люди интеллектуальные, смелые, креативно мыслящие, имеющие коммуникативную способность в общении.</w:t>
      </w:r>
    </w:p>
    <w:p w:rsidR="00251B56" w:rsidRPr="00251B56" w:rsidRDefault="00251B56" w:rsidP="00251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</w:rPr>
        <w:t xml:space="preserve">      Содержание  коррекционно-развивающих занятий строится на основе Примерной адаптированной программы коррекционно-развивающей работы в группе компенсирующей направленности ДОО для детей с тяжелыми нарушениями речи (общее недоразвитие речи) с 3 до 7 лет Н.В. </w:t>
      </w:r>
      <w:proofErr w:type="spellStart"/>
      <w:r w:rsidRPr="00251B56">
        <w:rPr>
          <w:rFonts w:ascii="Times New Roman" w:eastAsia="Calibri" w:hAnsi="Times New Roman" w:cs="Times New Roman"/>
          <w:sz w:val="24"/>
          <w:szCs w:val="24"/>
        </w:rPr>
        <w:t>Нищевой</w:t>
      </w:r>
      <w:proofErr w:type="spellEnd"/>
      <w:r w:rsidRPr="00251B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1B56" w:rsidRPr="00251B56" w:rsidRDefault="00251B56" w:rsidP="00251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</w:rPr>
        <w:t>Разработанные комплексы занятий содержат игры, упражнения и задания для подгрупповой работы с детьми.</w:t>
      </w:r>
    </w:p>
    <w:p w:rsidR="00251B56" w:rsidRPr="00251B56" w:rsidRDefault="00251B56" w:rsidP="00251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</w:rPr>
        <w:t xml:space="preserve">  Занятия построены с учетом лексических тем, которые использует в своей работе учитель-логопед.</w:t>
      </w:r>
    </w:p>
    <w:p w:rsidR="00251B56" w:rsidRPr="00251B56" w:rsidRDefault="00251B56" w:rsidP="00251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jc w:val="center"/>
        <w:tblInd w:w="222" w:type="dxa"/>
        <w:tblLook w:val="04A0" w:firstRow="1" w:lastRow="0" w:firstColumn="1" w:lastColumn="0" w:noHBand="0" w:noVBand="1"/>
      </w:tblPr>
      <w:tblGrid>
        <w:gridCol w:w="1641"/>
        <w:gridCol w:w="1863"/>
        <w:gridCol w:w="1443"/>
        <w:gridCol w:w="1013"/>
        <w:gridCol w:w="1469"/>
        <w:gridCol w:w="1307"/>
        <w:gridCol w:w="1363"/>
        <w:gridCol w:w="1341"/>
        <w:gridCol w:w="1450"/>
        <w:gridCol w:w="1643"/>
      </w:tblGrid>
      <w:tr w:rsidR="00251B56" w:rsidRPr="00251B56" w:rsidTr="00C31D6C">
        <w:trPr>
          <w:jc w:val="center"/>
        </w:trPr>
        <w:tc>
          <w:tcPr>
            <w:tcW w:w="0" w:type="auto"/>
            <w:tcBorders>
              <w:tl2br w:val="single" w:sz="4" w:space="0" w:color="auto"/>
            </w:tcBorders>
          </w:tcPr>
          <w:p w:rsidR="00251B56" w:rsidRPr="00251B56" w:rsidRDefault="00251B56" w:rsidP="00251B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месяцы</w:t>
            </w:r>
          </w:p>
          <w:p w:rsidR="00251B56" w:rsidRPr="00251B56" w:rsidRDefault="00251B56" w:rsidP="00251B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251B56" w:rsidRPr="00251B56" w:rsidTr="00C31D6C">
        <w:trPr>
          <w:jc w:val="center"/>
        </w:trPr>
        <w:tc>
          <w:tcPr>
            <w:tcW w:w="0" w:type="auto"/>
          </w:tcPr>
          <w:p w:rsidR="00251B56" w:rsidRPr="00251B56" w:rsidRDefault="00251B56" w:rsidP="00251B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Огород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Дикие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весной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Аквариумные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рыбки</w:t>
            </w:r>
          </w:p>
        </w:tc>
      </w:tr>
      <w:tr w:rsidR="00251B56" w:rsidRPr="00251B56" w:rsidTr="00C31D6C">
        <w:trPr>
          <w:jc w:val="center"/>
        </w:trPr>
        <w:tc>
          <w:tcPr>
            <w:tcW w:w="0" w:type="auto"/>
          </w:tcPr>
          <w:p w:rsidR="00251B56" w:rsidRPr="00251B56" w:rsidRDefault="00251B56" w:rsidP="00251B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Сад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Зимующие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Мамин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весной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Наш город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Моя улица</w:t>
            </w:r>
          </w:p>
        </w:tc>
      </w:tr>
      <w:tr w:rsidR="00251B56" w:rsidRPr="00251B56" w:rsidTr="00C31D6C">
        <w:trPr>
          <w:jc w:val="center"/>
        </w:trPr>
        <w:tc>
          <w:tcPr>
            <w:tcW w:w="0" w:type="auto"/>
          </w:tcPr>
          <w:p w:rsidR="00251B56" w:rsidRPr="00251B56" w:rsidRDefault="00251B56" w:rsidP="00251B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Лес. Грибы.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Первые 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Перелетные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</w:p>
        </w:tc>
      </w:tr>
      <w:tr w:rsidR="00251B56" w:rsidRPr="00251B56" w:rsidTr="00C31D6C">
        <w:trPr>
          <w:jc w:val="center"/>
        </w:trPr>
        <w:tc>
          <w:tcPr>
            <w:tcW w:w="0" w:type="auto"/>
          </w:tcPr>
          <w:p w:rsidR="00251B56" w:rsidRPr="00251B56" w:rsidRDefault="00251B56" w:rsidP="00251B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осени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Дикие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Цветущие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0" w:type="auto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Лето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Цветы, луг</w:t>
            </w:r>
          </w:p>
        </w:tc>
      </w:tr>
      <w:tr w:rsidR="00251B56" w:rsidRPr="00251B56" w:rsidTr="00C31D6C">
        <w:trPr>
          <w:jc w:val="center"/>
        </w:trPr>
        <w:tc>
          <w:tcPr>
            <w:tcW w:w="0" w:type="auto"/>
            <w:gridSpan w:val="10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Примерная адаптированная программа коррекционно-развивающей работы в группе компенсирующей направленности ДОО </w:t>
            </w:r>
          </w:p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тяжелыми нарушениями речи (общее недоразвитие речи) с 3 до 7 лет</w:t>
            </w:r>
          </w:p>
        </w:tc>
      </w:tr>
    </w:tbl>
    <w:p w:rsidR="00251B56" w:rsidRPr="00251B56" w:rsidRDefault="00251B56" w:rsidP="00251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B56" w:rsidRPr="00251B56" w:rsidRDefault="00251B56" w:rsidP="00251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Занятия рассчитаны на детей </w:t>
      </w:r>
      <w:r w:rsidR="00BC4B18">
        <w:rPr>
          <w:rFonts w:ascii="Times New Roman" w:eastAsia="Calibri" w:hAnsi="Times New Roman" w:cs="Times New Roman"/>
          <w:sz w:val="24"/>
          <w:szCs w:val="24"/>
        </w:rPr>
        <w:t>5 -6</w:t>
      </w:r>
      <w:r w:rsidRPr="00251B56">
        <w:rPr>
          <w:rFonts w:ascii="Times New Roman" w:eastAsia="Calibri" w:hAnsi="Times New Roman" w:cs="Times New Roman"/>
          <w:sz w:val="24"/>
          <w:szCs w:val="24"/>
        </w:rPr>
        <w:t xml:space="preserve"> лет. Каждое занятие состоит из </w:t>
      </w:r>
      <w:r w:rsidR="00BC4B18">
        <w:rPr>
          <w:rFonts w:ascii="Times New Roman" w:eastAsia="Calibri" w:hAnsi="Times New Roman" w:cs="Times New Roman"/>
          <w:sz w:val="24"/>
          <w:szCs w:val="24"/>
        </w:rPr>
        <w:t>нескольких частей и занимает 25</w:t>
      </w:r>
      <w:r w:rsidRPr="00251B56">
        <w:rPr>
          <w:rFonts w:ascii="Times New Roman" w:eastAsia="Calibri" w:hAnsi="Times New Roman" w:cs="Times New Roman"/>
          <w:sz w:val="24"/>
          <w:szCs w:val="24"/>
        </w:rPr>
        <w:t xml:space="preserve"> минут, что соответствует физическим и психологическим возможностям детей данной возрастной группы.</w:t>
      </w:r>
    </w:p>
    <w:p w:rsidR="00251B56" w:rsidRPr="00251B56" w:rsidRDefault="00251B56" w:rsidP="00251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251B56">
        <w:rPr>
          <w:rFonts w:ascii="Times New Roman" w:eastAsia="Calibri" w:hAnsi="Times New Roman" w:cs="Times New Roman"/>
          <w:sz w:val="24"/>
          <w:szCs w:val="24"/>
        </w:rPr>
        <w:t xml:space="preserve"> обеспечение равного доступа к образованию для всех воспитанников с учетом разнообразия особых образовательных потребностей и </w:t>
      </w:r>
    </w:p>
    <w:p w:rsidR="00251B56" w:rsidRPr="00251B56" w:rsidRDefault="00251B56" w:rsidP="00251B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</w:rPr>
        <w:t>индивидуальных возможностей.</w:t>
      </w:r>
    </w:p>
    <w:p w:rsidR="00251B56" w:rsidRPr="00251B56" w:rsidRDefault="00251B56" w:rsidP="00251B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1B56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</w:p>
    <w:p w:rsidR="00251B56" w:rsidRPr="00251B56" w:rsidRDefault="00251B56" w:rsidP="00251B56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</w:rPr>
        <w:t xml:space="preserve">обеспечивать условия для охраны и укрепления психофизического здоровья детей, их эмоционального благополучия и полноценного </w:t>
      </w:r>
    </w:p>
    <w:p w:rsidR="00251B56" w:rsidRPr="00251B56" w:rsidRDefault="00251B56" w:rsidP="00251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</w:rPr>
        <w:t xml:space="preserve">     развития каждого ребенка с учетом индивидуальных особенностей, осуществление необходимой коррекции недостатков в физическом и психическом развитии детей;</w:t>
      </w:r>
    </w:p>
    <w:p w:rsidR="00251B56" w:rsidRPr="00251B56" w:rsidRDefault="00251B56" w:rsidP="00251B56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</w:rPr>
        <w:t>формировать эмоционально-насыщенную предметно-пространственную  развивающую  среду, предусматривающую  чередование специально</w:t>
      </w:r>
    </w:p>
    <w:p w:rsidR="00251B56" w:rsidRPr="00251B56" w:rsidRDefault="00251B56" w:rsidP="00251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</w:rPr>
        <w:t xml:space="preserve">    -организованной  образовательной  деятельности  и  нерегламентированной  деятельности  детей,  способствующей  успешному эмоциональному, речевому и интеллектуальному развитию детей, возможности для их самовыражения и саморазвития;</w:t>
      </w:r>
    </w:p>
    <w:p w:rsidR="00251B56" w:rsidRPr="00251B56" w:rsidRDefault="00251B56" w:rsidP="00251B56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</w:rPr>
        <w:t>построить  систему коррекционно-развивающей работы с  детьми, обеспечивающей выравнивание  речевого  и  психофизического развития детей;</w:t>
      </w:r>
    </w:p>
    <w:p w:rsidR="00251B56" w:rsidRPr="00251B56" w:rsidRDefault="00251B56" w:rsidP="00251B56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</w:rPr>
        <w:t>создавать в группах атмосферу гуманного и доброжелательного отношения ко всем воспитанникам, результатам их деятельности, что</w:t>
      </w:r>
    </w:p>
    <w:p w:rsidR="00251B56" w:rsidRPr="00251B56" w:rsidRDefault="00251B56" w:rsidP="00251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</w:rPr>
        <w:t xml:space="preserve">    позволяет растить их </w:t>
      </w:r>
      <w:proofErr w:type="gramStart"/>
      <w:r w:rsidRPr="00251B56">
        <w:rPr>
          <w:rFonts w:ascii="Times New Roman" w:eastAsia="Calibri" w:hAnsi="Times New Roman" w:cs="Times New Roman"/>
          <w:sz w:val="24"/>
          <w:szCs w:val="24"/>
        </w:rPr>
        <w:t>общительными</w:t>
      </w:r>
      <w:proofErr w:type="gramEnd"/>
      <w:r w:rsidRPr="00251B56">
        <w:rPr>
          <w:rFonts w:ascii="Times New Roman" w:eastAsia="Calibri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творчеству, - максимально  использовать  образовательную  деятельность  разных  видов,  их  интеграцию  в  целях  повышения  эффективности коррекционно</w:t>
      </w:r>
    </w:p>
    <w:p w:rsidR="00251B56" w:rsidRPr="00251B56" w:rsidRDefault="00251B56" w:rsidP="00251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</w:rPr>
        <w:t xml:space="preserve">    -развивающего  процесса,  вариативность  образовательного  материала,  позволяющего  развивать  детей  в  соответствии  с  их потребностями, интересами и особенностями,</w:t>
      </w:r>
    </w:p>
    <w:p w:rsidR="00251B56" w:rsidRPr="00251B56" w:rsidRDefault="00251B56" w:rsidP="00251B56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</w:rPr>
        <w:t>воспитывать  эмоциональную отзывчивость, способность к сопереживанию, взаимопомощи;</w:t>
      </w:r>
    </w:p>
    <w:p w:rsidR="00251B56" w:rsidRPr="00251B56" w:rsidRDefault="00251B56" w:rsidP="00251B56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</w:rPr>
        <w:t>формировать предпосылки к учебной деятельности, обеспечивая преемственность в работе детского сада и начальной школы;</w:t>
      </w:r>
    </w:p>
    <w:p w:rsidR="00251B56" w:rsidRPr="00251B56" w:rsidRDefault="00251B56" w:rsidP="00251B56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56">
        <w:rPr>
          <w:rFonts w:ascii="Times New Roman" w:eastAsia="Calibri" w:hAnsi="Times New Roman" w:cs="Times New Roman"/>
          <w:sz w:val="24"/>
          <w:szCs w:val="24"/>
        </w:rPr>
        <w:t>взаимодействовать со всеми участниками образовательных отношений с целью обеспечения полноценного развития воспитанников, обеспечить единство подходов к воспитанию детей в условиях дошкольного образовательного учреждения.</w:t>
      </w:r>
    </w:p>
    <w:p w:rsidR="00251B56" w:rsidRPr="00251B56" w:rsidRDefault="00251B56" w:rsidP="00251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6">
        <w:rPr>
          <w:rFonts w:ascii="Times New Roman" w:eastAsia="Calibri" w:hAnsi="Times New Roman" w:cs="Times New Roman"/>
          <w:sz w:val="28"/>
          <w:szCs w:val="28"/>
        </w:rPr>
        <w:t xml:space="preserve">Одним  из  основных  принципов  работы  является принцип  </w:t>
      </w:r>
      <w:proofErr w:type="spellStart"/>
      <w:r w:rsidRPr="00251B56"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 w:rsidRPr="00251B56">
        <w:rPr>
          <w:rFonts w:ascii="Times New Roman" w:eastAsia="Calibri" w:hAnsi="Times New Roman" w:cs="Times New Roman"/>
          <w:sz w:val="28"/>
          <w:szCs w:val="28"/>
        </w:rPr>
        <w:t xml:space="preserve">. Главная  идея  заключается  в  реализации </w:t>
      </w:r>
    </w:p>
    <w:p w:rsidR="00251B56" w:rsidRPr="00251B56" w:rsidRDefault="00251B56" w:rsidP="00251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6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 задач  с  привлечением  синхронного  выравнивания  речевого  и  психического  развития  детей  с  </w:t>
      </w:r>
      <w:r w:rsidR="003717A4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Pr="00251B56">
        <w:rPr>
          <w:rFonts w:ascii="Times New Roman" w:eastAsia="Calibri" w:hAnsi="Times New Roman" w:cs="Times New Roman"/>
          <w:sz w:val="28"/>
          <w:szCs w:val="28"/>
        </w:rPr>
        <w:t xml:space="preserve">НР.  </w:t>
      </w:r>
    </w:p>
    <w:p w:rsidR="00251B56" w:rsidRPr="00251B56" w:rsidRDefault="00251B56" w:rsidP="00251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51B56">
        <w:rPr>
          <w:rFonts w:ascii="Times New Roman" w:eastAsia="Calibri" w:hAnsi="Times New Roman" w:cs="Times New Roman"/>
          <w:sz w:val="28"/>
          <w:szCs w:val="28"/>
          <w:u w:val="single"/>
        </w:rPr>
        <w:t>Основные принципы работы:</w:t>
      </w:r>
    </w:p>
    <w:p w:rsidR="00251B56" w:rsidRPr="00251B56" w:rsidRDefault="00251B56" w:rsidP="00251B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6">
        <w:rPr>
          <w:rFonts w:ascii="Times New Roman" w:eastAsia="Calibri" w:hAnsi="Times New Roman" w:cs="Times New Roman"/>
          <w:sz w:val="28"/>
          <w:szCs w:val="28"/>
        </w:rPr>
        <w:t xml:space="preserve">принцип индивидуализации, учета возможностей, особенностей развития и потребностей каждого ребенка, </w:t>
      </w:r>
    </w:p>
    <w:p w:rsidR="00251B56" w:rsidRPr="00251B56" w:rsidRDefault="00251B56" w:rsidP="00251B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6">
        <w:rPr>
          <w:rFonts w:ascii="Times New Roman" w:eastAsia="Calibri" w:hAnsi="Times New Roman" w:cs="Times New Roman"/>
          <w:sz w:val="28"/>
          <w:szCs w:val="28"/>
        </w:rPr>
        <w:t xml:space="preserve">принцип признания каждого ребенка полноправным участником образовательного процесса, </w:t>
      </w:r>
    </w:p>
    <w:p w:rsidR="00251B56" w:rsidRPr="00251B56" w:rsidRDefault="00251B56" w:rsidP="00251B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6">
        <w:rPr>
          <w:rFonts w:ascii="Times New Roman" w:eastAsia="Calibri" w:hAnsi="Times New Roman" w:cs="Times New Roman"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ребенка, </w:t>
      </w:r>
    </w:p>
    <w:p w:rsidR="00251B56" w:rsidRPr="00251B56" w:rsidRDefault="00251B56" w:rsidP="00251B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6">
        <w:rPr>
          <w:rFonts w:ascii="Times New Roman" w:eastAsia="Calibri" w:hAnsi="Times New Roman" w:cs="Times New Roman"/>
          <w:sz w:val="28"/>
          <w:szCs w:val="28"/>
        </w:rPr>
        <w:t xml:space="preserve">принципы интеграции усилий специалистов, </w:t>
      </w:r>
    </w:p>
    <w:p w:rsidR="00251B56" w:rsidRPr="00251B56" w:rsidRDefault="00251B56" w:rsidP="00251B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6">
        <w:rPr>
          <w:rFonts w:ascii="Times New Roman" w:eastAsia="Calibri" w:hAnsi="Times New Roman" w:cs="Times New Roman"/>
          <w:sz w:val="28"/>
          <w:szCs w:val="28"/>
        </w:rPr>
        <w:t xml:space="preserve">принцип  конкретности  и  доступности  учебного  материала,  соответствия  требований,  методов,  приемов  и  </w:t>
      </w:r>
    </w:p>
    <w:p w:rsidR="00251B56" w:rsidRPr="00251B56" w:rsidRDefault="00251B56" w:rsidP="00251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6">
        <w:rPr>
          <w:rFonts w:ascii="Times New Roman" w:eastAsia="Calibri" w:hAnsi="Times New Roman" w:cs="Times New Roman"/>
          <w:sz w:val="28"/>
          <w:szCs w:val="28"/>
        </w:rPr>
        <w:t xml:space="preserve">условий образования индивидуальным и возрастным особенностям детей, </w:t>
      </w:r>
    </w:p>
    <w:p w:rsidR="00251B56" w:rsidRPr="00251B56" w:rsidRDefault="00251B56" w:rsidP="00251B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6">
        <w:rPr>
          <w:rFonts w:ascii="Times New Roman" w:eastAsia="Calibri" w:hAnsi="Times New Roman" w:cs="Times New Roman"/>
          <w:sz w:val="28"/>
          <w:szCs w:val="28"/>
        </w:rPr>
        <w:t xml:space="preserve">принцип систематичности и взаимосвязи учебного материала, </w:t>
      </w:r>
    </w:p>
    <w:p w:rsidR="00251B56" w:rsidRPr="00251B56" w:rsidRDefault="00251B56" w:rsidP="00251B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6">
        <w:rPr>
          <w:rFonts w:ascii="Times New Roman" w:eastAsia="Calibri" w:hAnsi="Times New Roman" w:cs="Times New Roman"/>
          <w:sz w:val="28"/>
          <w:szCs w:val="28"/>
        </w:rPr>
        <w:t>принцип постепенности подачи учебного материала,</w:t>
      </w:r>
    </w:p>
    <w:p w:rsidR="00251B56" w:rsidRPr="00251B56" w:rsidRDefault="00251B56" w:rsidP="00251B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56">
        <w:rPr>
          <w:rFonts w:ascii="Times New Roman" w:eastAsia="Calibri" w:hAnsi="Times New Roman" w:cs="Times New Roman"/>
          <w:sz w:val="28"/>
          <w:szCs w:val="28"/>
        </w:rPr>
        <w:t xml:space="preserve">принцип концентрического наращивания информации в каждой из последующих возрастных групп во всех лексических темах. </w:t>
      </w:r>
    </w:p>
    <w:p w:rsidR="00251B56" w:rsidRDefault="00251B56" w:rsidP="00251B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B56" w:rsidRDefault="00251B56" w:rsidP="00251B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B56" w:rsidRPr="00251B56" w:rsidRDefault="00251B56" w:rsidP="00251B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B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Перспективный план  работы с детьми  </w:t>
      </w:r>
      <w:r w:rsidR="00BC4B18">
        <w:rPr>
          <w:rFonts w:ascii="Times New Roman" w:eastAsia="Calibri" w:hAnsi="Times New Roman" w:cs="Times New Roman"/>
          <w:b/>
          <w:sz w:val="28"/>
          <w:szCs w:val="28"/>
        </w:rPr>
        <w:t>старшей</w:t>
      </w:r>
      <w:r w:rsidRPr="00251B56">
        <w:rPr>
          <w:rFonts w:ascii="Times New Roman" w:eastAsia="Calibri" w:hAnsi="Times New Roman" w:cs="Times New Roman"/>
          <w:b/>
          <w:sz w:val="28"/>
          <w:szCs w:val="28"/>
        </w:rPr>
        <w:t xml:space="preserve"> группы компенсирующей направленности </w:t>
      </w:r>
      <w:r w:rsidR="00BC4B18">
        <w:rPr>
          <w:rFonts w:ascii="Times New Roman" w:eastAsia="Calibri" w:hAnsi="Times New Roman" w:cs="Times New Roman"/>
          <w:b/>
          <w:sz w:val="28"/>
          <w:szCs w:val="28"/>
        </w:rPr>
        <w:t>5 - 6</w:t>
      </w:r>
      <w:r w:rsidRPr="00251B56">
        <w:rPr>
          <w:rFonts w:ascii="Times New Roman" w:eastAsia="Calibri" w:hAnsi="Times New Roman" w:cs="Times New Roman"/>
          <w:b/>
          <w:sz w:val="28"/>
          <w:szCs w:val="28"/>
        </w:rPr>
        <w:t xml:space="preserve"> лет с ТНР</w:t>
      </w:r>
    </w:p>
    <w:p w:rsidR="00251B56" w:rsidRPr="00251B56" w:rsidRDefault="00BC4B18" w:rsidP="00251B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2021– 2022</w:t>
      </w:r>
      <w:r w:rsidR="00251B56" w:rsidRPr="00251B56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251B56" w:rsidRPr="00251B56" w:rsidRDefault="00251B56" w:rsidP="00251B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2233"/>
        <w:gridCol w:w="3816"/>
        <w:gridCol w:w="4800"/>
        <w:gridCol w:w="2548"/>
        <w:gridCol w:w="2020"/>
      </w:tblGrid>
      <w:tr w:rsidR="00251B56" w:rsidRPr="00251B56" w:rsidTr="00C31D6C">
        <w:trPr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51B56" w:rsidRPr="00251B56" w:rsidTr="00C31D6C">
        <w:trPr>
          <w:trHeight w:val="1865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Знакомство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друг с другом,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Создать благоприятную атмосферу на занятии.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подвижная игра «Паровозик дружбы"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динамическая пауза "Дует, дует ветер"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игра "Собери цветочек"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коллективная работа "Цветочная поляна"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игра "Раздувайся, пузырь!"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ритуал прощания с мячом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игрушка – персонаж;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лепестки              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"Цветочная поляна"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бумажные цветы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 зелёный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мыльные пузыри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15 сентября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B56" w:rsidRPr="00251B56" w:rsidTr="00C31D6C">
        <w:trPr>
          <w:trHeight w:val="1865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Осень. Признаки осени. Деревья.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представления об осени на основе ознакомления с существенными признаками сезона.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пространственные представления, зрительное восприятие и внимание. Развивать артикуляционную  и общую моторику.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упражнение «Доброе тепло»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упражнение «Осенние листочки»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физкультминутка «Листья»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упражнение «Что лишнее?»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задание «Листья»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игра «Родовые понятия»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рефлексия,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чудесный мешочек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смуляжами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овощей, бланки с заданиями, карандаши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22 сентября</w:t>
            </w:r>
          </w:p>
        </w:tc>
      </w:tr>
      <w:tr w:rsidR="00251B56" w:rsidRPr="00251B56" w:rsidTr="00C31D6C">
        <w:trPr>
          <w:trHeight w:val="1865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Огород. Овощи.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Расширять представле</w:t>
            </w:r>
            <w:r w:rsidRPr="00251B5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softHyphen/>
            </w:r>
            <w:r w:rsidRPr="00251B5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ния детей об овощах, месте их произрастания, существенных признаках</w:t>
            </w:r>
            <w:r w:rsidRPr="00251B5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. </w:t>
            </w:r>
          </w:p>
          <w:p w:rsidR="00251B56" w:rsidRPr="00251B56" w:rsidRDefault="00251B56" w:rsidP="00251B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пространственные представления, мыслительные операции (анализ, обобщение), конструктивный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, тонкую моторику.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игра «Чудесный мешочек»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задание в тетрадях «Собери овощи»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упражнение «Урожай»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игра «Один – много»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игра «Разрезные картинки»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задание «Найди овощи»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рефлексия,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чудесный мешочек с муляжами овощей, мяч, бланки с заданиями, карандаши, разрезные картинки.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251B56" w:rsidRPr="00251B56" w:rsidTr="00C31D6C">
        <w:trPr>
          <w:trHeight w:val="1865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Сад. Фрукты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У</w:t>
            </w: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точнять и расширять представления детей о фруктах, месте их произрастания, отличительных особенностях.  Развивать зрительное внимание, общую, тонкую моторику, тактильные ощущения, пространственные представления.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игра «Чудесный мешочек»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задание в тетрадях «Собери фрукты»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пальчиковая гимнастика «Компот»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игра «Четвертый лишний»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задание «Помоги ежику»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рефлексия, ритуал прощания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чудесный мешочек с муляжами фруктов, бланки с заданиями, карандаши, материал к игре «4 лишний».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06 октября</w:t>
            </w:r>
          </w:p>
        </w:tc>
      </w:tr>
      <w:tr w:rsidR="00251B56" w:rsidRPr="00251B56" w:rsidTr="00C31D6C">
        <w:trPr>
          <w:trHeight w:val="550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Лес. Грибы. Ягоды.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и расширять представления детей о грибах и лесных ягодах, месте их произрастания, отличительных особенностях.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пространственные представления, зрительное внимание, общую и тонкую моторику, память, мышление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беседа на тему «Осень. Осенние признаки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Что растет в лесу».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подвижная игра «За малиной»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задание в тетради «Помоги ежику собрать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грибы»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игра «Слушай внимательно»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пальчиковая гимнастика «За ягодами»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игра «Что лишнее?»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рефлексия,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муляжи грибов, бланки с заданиями, карандаши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октября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Игрушки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Уточнять, расширять и обобщать представления детей об игрушках,</w:t>
            </w:r>
            <w:proofErr w:type="gram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частях из которых они состоят.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пространственные представления, зрительное внимание, общую и тонкую моторику, память, мышление, связную речь.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игра «Что изменилось?»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подвижная игра «Мячик»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работа в тетради «Кто, чем играет?»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упражнение «Что, где лежит?»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игра «Чудесный мешочек»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игра «Родовые понятия»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рефлексия,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бланки с заданиями, карандаши, чудесный мешочек с мелкими игрушками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20 октября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Одежда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Расширять представле</w:t>
            </w:r>
            <w:r w:rsidRPr="00251B5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softHyphen/>
            </w:r>
            <w:r w:rsidRPr="00251B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ния детей об одежде, </w:t>
            </w: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 xml:space="preserve">деталях, из которых она состоит; закрепление в речи существительного с обобщающим значением </w:t>
            </w:r>
            <w:r w:rsidRPr="00251B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одежда</w:t>
            </w: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пространственные представления, мыслительные операции (анализ, обобщение), конструктивный </w:t>
            </w:r>
            <w:proofErr w:type="spellStart"/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, моторику.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игра «Четвертый лишний»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задание «Что лишнее?»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пальчиковая гимнастика «Гномики-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прачки»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упражнение «Подбери пару»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упражнение «Что, куда надеть»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игра «Родовые понятия»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рефлексия,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бланки с заданиями, карандаши, карточки к игре «Четвертый лишний».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 ноября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Обувь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Расширять представле</w:t>
            </w:r>
            <w:r w:rsidRPr="00251B5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softHyphen/>
            </w:r>
            <w:r w:rsidRPr="00251B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ния детей об обуви,  </w:t>
            </w: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 xml:space="preserve">ее назначении, деталях, из которых она состоит; закрепление в речи существительного с обобщающим значением обувь. Развивать пространственные представления, зрительное внимание, мышление, моторику, </w:t>
            </w:r>
            <w:proofErr w:type="gramStart"/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конструктивный</w:t>
            </w:r>
            <w:proofErr w:type="gramEnd"/>
            <w:r w:rsidRPr="0025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игра «Четвертый лишний»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пальчиковая гимнастика «Сколько обуви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 нас»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игра «Найди тень»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задание «Обведи по точкам»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игра «Слушай внимательно»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игра «Мосты дружбы»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рефлексия,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бланки с заданиями, карандаши, карточки к игре «Четвертый лишний».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10 ноября</w:t>
            </w:r>
          </w:p>
        </w:tc>
      </w:tr>
      <w:tr w:rsidR="00251B56" w:rsidRPr="00251B56" w:rsidTr="00C31D6C">
        <w:trPr>
          <w:trHeight w:val="557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9. Мебель.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Уточнять и расширять представления детей о мебели, </w:t>
            </w: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 xml:space="preserve">ее назначении, частях, из которых она состоит; закрепление в речи существительного с обобщающим значением  </w:t>
            </w:r>
            <w:r w:rsidRPr="00251B56">
              <w:rPr>
                <w:rFonts w:ascii="Times New Roman" w:hAnsi="Times New Roman" w:cs="Times New Roman"/>
                <w:i/>
                <w:sz w:val="24"/>
                <w:szCs w:val="24"/>
              </w:rPr>
              <w:t>мебель.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пространственные представления, зрительное внимание, общую и тонкую моторику, память, мышление.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упражнение «Будь внимательным»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упражнение «Что лишнее?»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пальчиковая гимнастика «Много мебели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 квартире»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упражнение «Где спрятался котенок»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отгадывание загадок о мебели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упражнение «Лишнее слово»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рефлексия,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бланки с заданиями, карандаши, карточки к игре «Четвертый лишний»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17 ноября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10. Посуда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Уточнять, расширять и обобщать представления детей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опосуде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материалах</w:t>
            </w:r>
            <w:proofErr w:type="gram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которых она сделана.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пространственные представления, зрительное внимание, общую и тонкую моторику, память, мышление, связную речь.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игра «Чего не стало»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пальчиковая гимнастика «Помощники»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игра «Обезьянка»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игра «Разбитая чашка»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упражнение «Расставь посуду»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подвижная игра «Посуда»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упражнение «Посуда»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9. рефлексия,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бланки с заданиями, карандаши, предметные картинки с изображением посуды, разрезные картинки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24 ноября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11. Зима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и конкретизировать представления о зиме, явлениях живой и неживой природы зимой. </w:t>
            </w:r>
          </w:p>
          <w:p w:rsidR="00251B56" w:rsidRPr="00251B56" w:rsidRDefault="00251B56" w:rsidP="00251B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</w:t>
            </w: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слуховое восприятие, </w:t>
            </w:r>
            <w:proofErr w:type="gram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конструктивный</w:t>
            </w:r>
            <w:proofErr w:type="gram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, артикуляционную, тонкую и общую моторику, зрительное внимание, пространственные представления.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«Снежный ком»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упражнение в тетради «Снеговик»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подвижная игра «Снежная баба»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упражнение «Что бывает зимой?»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упражнение «Варежки»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упражнение «Что лишнее?»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игра «Что перепутал художник»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рефлексия,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бланки с заданиями, карандаши цветные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 декабря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12. Зимующие птицы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представления о зимующих птицах, их образе жизни и повадках. </w:t>
            </w:r>
          </w:p>
          <w:p w:rsidR="00251B56" w:rsidRPr="00251B56" w:rsidRDefault="00251B56" w:rsidP="00251B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Развивать пространственные представления, </w:t>
            </w: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тонкую и общую моторику, зрительное восприятие и внимание.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«Снежный ком»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игра «У кормушки»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подвижная игра «Снегири»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упражнение «Найди птиц»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упражнение «Кто летает?»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упражнение «Птичка»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упражнение «Кто лишний?»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рефлексия,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бланки с заданиями, карандаши цветные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 декабря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13. Комнатные растения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Уточнять и расширять словарь по теме </w:t>
            </w:r>
            <w:r w:rsidRPr="00251B5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(растение, стебель, лист, цветок, корень, ухаживать, поливать, протирать). </w:t>
            </w:r>
            <w:proofErr w:type="gramEnd"/>
          </w:p>
          <w:p w:rsidR="00251B56" w:rsidRPr="00251B56" w:rsidRDefault="00251B56" w:rsidP="00251B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Развивать пространственные представления, </w:t>
            </w: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тонкую и общую моторику, зрительное восприятие и внимание.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«Снежный ком»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беседа о комнатных растениях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игра «Поменяйтесь местами»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gram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«Какой картинки не стало?»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игра «Что лишнее?»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задание «Кактус»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игра «Кочки на болоте»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рефлексия,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бланки к занятиям, цветные карандаши.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15 декабря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14. Новогодний праздник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представления о новогоднем празднике. </w:t>
            </w:r>
          </w:p>
          <w:p w:rsidR="00251B56" w:rsidRPr="00251B56" w:rsidRDefault="00251B56" w:rsidP="00251B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Развивать пространственные представления, </w:t>
            </w: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тонкую и общую моторику, зрительное восприятие, память и внимание.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«Снежный ком»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игра «Наряжаем елочку»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задание «Мешок Деда Мороза»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подвижная игра «Снежная баба»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упражнение «Гирлянда»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игра «Что висит на елке?»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рефлексия,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бланки к занятиям, цветные карандаши, </w:t>
            </w:r>
            <w:proofErr w:type="spellStart"/>
            <w:r w:rsidRPr="0025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коврографы</w:t>
            </w:r>
            <w:proofErr w:type="spellEnd"/>
            <w:r w:rsidRPr="0025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ленточки липучки, елочные игрушки для </w:t>
            </w:r>
            <w:proofErr w:type="spellStart"/>
            <w:r w:rsidRPr="0025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коврографа</w:t>
            </w:r>
            <w:proofErr w:type="spellEnd"/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22 декабря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15. Домашние птицы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внешнем виде, образе жизни и повадках домашних птиц. Формировать обобщающего понятия </w:t>
            </w:r>
            <w:r w:rsidRPr="00251B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домашние птицы. </w:t>
            </w:r>
          </w:p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пространственные представления, слуховое и  зрительное внимание, тонкую и общую моторику.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«Снежный ком»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игра «Птичий двор»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игра «Чей ребенок?»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подвижная игра «Домашние птицы»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задание «Петушок»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игра «Приготовим корм птицам»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упражнение «Лишняя картинка»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игра «Будь внимательным»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9. паззлы «Домашние птицы»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10.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сюжетное панно В.В. </w:t>
            </w:r>
            <w:proofErr w:type="spellStart"/>
            <w:r w:rsidRPr="00251B56">
              <w:rPr>
                <w:rFonts w:ascii="Times New Roman" w:hAnsi="Times New Roman" w:cs="Times New Roman"/>
                <w:bCs/>
                <w:sz w:val="24"/>
                <w:szCs w:val="24"/>
              </w:rPr>
              <w:t>Воскобовича</w:t>
            </w:r>
            <w:proofErr w:type="spellEnd"/>
            <w:r w:rsidRPr="00251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«Фиолетовый лес» с модульными элементами домашних птиц, бланки с заданиями, цветные карандаши, разрезные картинки из серии «Домашние птицы».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12 января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16. Домашние животные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представления о домашних животных, их внешнем виде и образе жизни. </w:t>
            </w:r>
          </w:p>
          <w:p w:rsidR="00251B56" w:rsidRPr="00251B56" w:rsidRDefault="00251B56" w:rsidP="00251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представления, зрительное и слуховое внимание, память и мышление, тонкую и общую моторику.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«Снежный ком»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игра «Будь внимательным»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паззлы «Домашние животные»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задание «Кошки»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задание «Мамы и детеныши»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подвижная игра «Кошечка»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упражнение «Котенок»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упражнение «Родовые понятия»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9.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bCs/>
                <w:sz w:val="24"/>
                <w:szCs w:val="24"/>
              </w:rPr>
              <w:t>бланки с заданиями, цветные карандаши, разрезные картинки из серии «Домашние животные».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19 января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17. Дикие животные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представления о внешнем виде, образе жизни и повадках диких животных.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слуховое и зрительное внимание, пространственные представления, тонкую моторику.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«Снежный ком»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игра «Будь внимательным»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паззлы «Дикие животные»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пальчиковая гимнастика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игра «Кого не стало?»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задание «Найди пару»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задание «Раскрась отгадку»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упражнение «Кто лишний?»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9.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бланки с заданиями, цветные карандаши, разрезные картинки из серии «Дикие животные», предметные картинки из серии «Домашние и дикие животные».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26 января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Радость и грусть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Профессия продавец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умения и навыки, умения работать в группе;</w:t>
            </w:r>
          </w:p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к эмоциональному миру человека;</w:t>
            </w:r>
          </w:p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Обучать умению  выражать эмоции  радость, грусть и умению их распознавать.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приветствие «Облако»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задание «Я радуюсь, когда…»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задание «Притворщик» (радость)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динамическая пауза «</w:t>
            </w:r>
            <w:proofErr w:type="gram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Веселые</w:t>
            </w:r>
            <w:proofErr w:type="gramEnd"/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мартышки»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игра «Как доставить радость?»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задание «Притворщик» (грусть)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задание «Радостные и грустные облачка»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рефлексия  9.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нарисованные</w:t>
            </w:r>
            <w:proofErr w:type="gram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обла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-ка грустное и весёлое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радостный карандаш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лицо эмоций (смена)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задания карточки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цветные карандаши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 февраля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Гнев.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Профессия почтальон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умения и навыки;</w:t>
            </w:r>
          </w:p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эмоцией «гнев»;</w:t>
            </w:r>
          </w:p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 к эмоциональному миру человека.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«Облако»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задание «Я сержусь, когда…» (бланки)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«Король Боровик»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задание «Раздели на группы»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задание «Больше не сержусь»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пальчиковая гимнастика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задание «Злой волк» (бланки)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рефлексия   9.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сердитое облако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сердитый карандаш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карточки «эмоции»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«коробочка злости»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«подушка-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колотушка»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мешочек для  крика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пиктограммы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эмоц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9 февраля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Из чего же сделаны мальчишки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Транспорт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коммуникативные навыки;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об особенностях поведения мальчиков;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самоконтроля.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вводная беседа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задание «Спортсмены»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физкультминутка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задание «Транспорт»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пальчиковая гимнастика «Кораблик»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задание «Найди лишнее»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игра «Изобрази»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9. задание «Настоящий мастер»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10. рефлексия    11.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-бланки с заданиями</w:t>
            </w:r>
            <w:proofErr w:type="gramStart"/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1B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цветные и простые карандаши,</w:t>
            </w:r>
          </w:p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игры «Изобрази» (самолет, поезд, машина, корабль),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-мяч, карточки для задания «Спортсмены».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16 февраля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21. Здравствуй,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Весна!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Весна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знаний детей о весенних явлениях в природе развивать познавательные психические процессы;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Развить умение выразительно передавать разнообразие весенней природы в пластике движений, слов.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беседа о Весне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игра «Уходи, Зима»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упражнение «Капель»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игра «Ручеек» (обобщение)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игра «Подснежники»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пальчиковая гимнастика «Кораблик»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задание «Кораблик» (бланки)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9. задание «Раскрась мальчика» (бланки)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10. игра «Весенняя береза»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сюжетные картинки «Зима», «Весна», карточки с изображением перелетных птиц, бланки с заданиями, карандаши.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 марта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22. Из чего же сделаны наши девочки</w:t>
            </w: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Мамин праздник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навыки;</w:t>
            </w:r>
          </w:p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особенностях поведения девочек;</w:t>
            </w:r>
          </w:p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формирования доброжелательного отношения к маме, бабушке, сестре, тете;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ритуал приветствия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знакомство с Цветком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игра «Клумба»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релаксация «Цветок Дружбы»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пальчиковая гимнастика «Цветок»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задание «Куклы»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задание «Бусы»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динамическая пауза «Уборка»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9. загадки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10. упражнение «Помоги бабушке»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11. рефлексия  12.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 xml:space="preserve">бланки с </w:t>
            </w:r>
            <w:proofErr w:type="spellStart"/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proofErr w:type="gramStart"/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ветные</w:t>
            </w:r>
            <w:proofErr w:type="spellEnd"/>
            <w:r w:rsidRPr="00251B56">
              <w:rPr>
                <w:rFonts w:ascii="Times New Roman" w:hAnsi="Times New Roman" w:cs="Times New Roman"/>
                <w:sz w:val="24"/>
                <w:szCs w:val="24"/>
              </w:rPr>
              <w:t xml:space="preserve"> и простые карандаши, игрушка цветок, игра «клумба» музыкальное сопровождение, карточки с отгадками загадок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9 марта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23. Удивление</w:t>
            </w: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Первые весенние цветы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 навыки;</w:t>
            </w:r>
          </w:p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преодолевать тактильные барьеры;</w:t>
            </w:r>
          </w:p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к эмоциональному миру человека;</w:t>
            </w:r>
          </w:p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Обучать распознаванию и выражению эмоций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«Облако»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задание «Я удивляюсь, когда…»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подвижная игра «Удивительная газета»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задание «Удивительное облачко»</w:t>
            </w:r>
            <w:r w:rsidRPr="00251B5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(бланки)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пальчиковая гимнастика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задание «Удивительные картинки» </w:t>
            </w:r>
            <w:r w:rsidRPr="00251B56">
              <w:rPr>
                <w:rFonts w:ascii="Times New Roman" w:eastAsia="Calibri" w:hAnsi="Times New Roman" w:cs="Times New Roman"/>
                <w:sz w:val="20"/>
                <w:szCs w:val="24"/>
              </w:rPr>
              <w:t>бланки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задание «Притворщик» (удивление)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рефлексия   9.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удивлённое облачко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карандаши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газета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пиктогр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. эмоций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клей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16 марта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24. Спокойствие</w:t>
            </w: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Цветущие комнатные растения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 навыки;</w:t>
            </w:r>
          </w:p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преодолевать тактильные барьеры;</w:t>
            </w:r>
          </w:p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 к эмоциональному миру человека.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«Облако»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беседа о различных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эмоц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. состояниях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задание «Я спокоен, когда…»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задание «Спокойное облачко» (тетради)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задание «Поле эмоций» (тетради)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задание «Спокойный ёжик» (тетради)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рефлексия8.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спокойное облако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пиктогр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. эмоций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карточки-задания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карандаши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23 марта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25. Словарик эмоций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Признаки весны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Привлекать  внимание детей к эмоциональному миру человека;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Обучать распознаванию и выражению эмоций: радость, грусть, гнев, удивление, испуг,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 приветствия «Облако»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чтение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Н.Екимовой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«Облака»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задание «Найди друга»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задание «Собери облачко»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задание «Сказочные герои»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задание «Оживи облачка» (тетради)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задание «Моё настроение» (тетради)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подвижная игра «Замри»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9. рефлексия10.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безликое облако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пары облаков с одинаковым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эмоц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. состоянием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разрезанные облака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сказочные герои с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разнымиэмоц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. сост.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цветные карандаши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карточки задания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30 марта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26. Мои помощники глазки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Дикие животные весной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 восприятие;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навыки исследования предметов с помощью  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Соответствующих органов чувств;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 навыки  зрительного восприятия;</w:t>
            </w:r>
          </w:p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 внимание и память;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динамическая пауза «Путешествие в лес»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гимнастика для глаз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упражнение «Запомни своих друзей»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игра «Прятки» (с игрушками)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задание «Путаница 2» (тетради)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задание «Коврики» (тетради) (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. игра)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8.загадки от Гномика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9. игра «Запрещённое движение»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10.рефлексия        11.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игрушка Гном (большие глазки)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презентации гимнастики глаз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корзина и игрушки по числу детей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карточки задания</w:t>
            </w:r>
          </w:p>
          <w:p w:rsidR="00251B56" w:rsidRPr="00251B56" w:rsidRDefault="00251B56" w:rsidP="00251B56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- карандаши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 апреля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27. Мой помощник носик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восприятие;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исследования предметов с помощью соответствующих органов чувств;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 органы обоняния;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творческую активность;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ритуал приветствия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динамическая пауза «Путешествие в лес»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гимнастика для носа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упражнение «Запахи»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упражнение «</w:t>
            </w:r>
            <w:proofErr w:type="gram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Приятный</w:t>
            </w:r>
            <w:proofErr w:type="gram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неприятный»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задание «Внимательный носик» (тетради)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задание «Лабиринт 2» (тетради)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рефлексия   9.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игрушка Буратино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коробочки с </w:t>
            </w:r>
            <w:proofErr w:type="gram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запаха-ми</w:t>
            </w:r>
            <w:proofErr w:type="gram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(кофе, цветы, ваниль, хвоя, чеснок)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картинки с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рисун-ками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(мыло, цветы, выхлоп. газы и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карточки задания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13 апреля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28. Мой помощник ротик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восприятие;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исследования предметов с помощью соответствующих органов чувств;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понимание вкусовых ощущений;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творческую активность;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ритуал приветствия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динамическая пауза «Путешествие в лес»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гимнастика для языка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упражнение «Вкусы»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задание «Лабиринт 3» (тетради)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задание «Угощения» (тетради)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игра «Назови вкус»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рефлексия</w:t>
            </w:r>
            <w:proofErr w:type="gram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.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игрушка Змейка (язык)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карточки, картинки и </w:t>
            </w:r>
            <w:proofErr w:type="gram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продукты</w:t>
            </w:r>
            <w:proofErr w:type="gram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имеющие разные вкусы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карточки задания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карандаши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мяч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20 апреля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29. Мои помощники ушки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Перелетные птицы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восприятие;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 исследования предметов с помощью соответствующих органов чувств;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слуховое внимание и память;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ритуал приветствия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динамическая пауза «Путешествие в лес»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упражнение «Слушаем звуки леса»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игра «Чей голосок?»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задание «Деревенька» (тетради)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задание «Внимательные ушки» (тетради)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игра «Музыкальная корзина»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игра «Громкие и тихие звуки»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рефлексия 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10.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игрушка Чебурашка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запись звуки леса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цветные карандаши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карточки задания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корзина с </w:t>
            </w:r>
            <w:proofErr w:type="spellStart"/>
            <w:proofErr w:type="gram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музыкаль-ными</w:t>
            </w:r>
            <w:proofErr w:type="spellEnd"/>
            <w:proofErr w:type="gram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инструментами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покрывало (платок)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27 апреля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30. Мои помощники ручки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Насекомые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восприятие;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исследования предметов с помощью органов осязания;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тактильных ощущений;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 «С добрым утром»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динамическая пауза «Путешествие в лес»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пальчиковая гимнастика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игра «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Сенсино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» (тактильные ощущения)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игра «Ищем клад» (схема план)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игра «Волшебный мешочек»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задание «Внимательные ручки» (бланки)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игра «Где мы были, мы не скажем, а что делали, покажем»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9. рефлексия            10.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игрушка с большими руками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пособие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Сенсино</w:t>
            </w:r>
            <w:proofErr w:type="spellEnd"/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план кабинета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чудесный мешочек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карточки задания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 цветные карандаши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 мая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31. Мои помощники ножки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Аквариумные рыбки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Совершенствовать восприятие;</w:t>
            </w:r>
          </w:p>
          <w:p w:rsidR="00251B56" w:rsidRPr="00251B56" w:rsidRDefault="00251B56" w:rsidP="00251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активность;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ритуал приветствия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динамическая пауза «Путешествие в лес»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знакомство с персонажем (ноги)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игра «Где мы были, мы не скажем,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а что делали, покажем»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пальчиковаягим</w:t>
            </w:r>
            <w:proofErr w:type="spell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-ка «Пальчики в лесу»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задание «Найди пару сапожку» (бланки)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задание «Следопыт» (бланки)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игра «Весёлый хоровод»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9. рефлексия     10.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фигурка человечка с большими ногами; бланки с заданиями; цветные карандаши.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11 мая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32. В гостях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у сказки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город. Моя улица.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Развить воображение, память, пантомимическую и речевую выразительность;</w:t>
            </w:r>
          </w:p>
          <w:p w:rsidR="00251B56" w:rsidRPr="00251B56" w:rsidRDefault="00251B56" w:rsidP="00251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Закреплять знание содержания сказок;</w:t>
            </w:r>
          </w:p>
          <w:p w:rsidR="00251B56" w:rsidRPr="00251B56" w:rsidRDefault="00251B56" w:rsidP="00251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Развить творческое мышление.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</w:t>
            </w:r>
            <w:proofErr w:type="gramStart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. беседа о сказках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игра «Волшебный сундучок»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задание «Лабиринт» (магнитная доска)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игра «Дружные предметы» (лото)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физкультминутка «Буратино»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игра «Собери картинку» (по сказке)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 xml:space="preserve">игрушки Буратино, Красная Шапочка, Царевна-Лягушка, сундучок, лабиринт, карточки из игры «Логический поезд», 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18 мая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0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32. В гостях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у сказки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город. Моя улица.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пальчиковая гимнастика «Лягушки»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9. задание «Сказочные герои» (бланки)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10. задание «Прятки 2» (бланки)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11. рефлексия12. ритуал прощания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разрезная картинка «Царевна-лягушка»,  карандаши, бланки  задания.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33. «Давайте дружить»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друг с другом;</w:t>
            </w:r>
          </w:p>
          <w:p w:rsidR="00251B56" w:rsidRPr="00251B56" w:rsidRDefault="00251B56" w:rsidP="00251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сплочения группы детей; </w:t>
            </w:r>
          </w:p>
          <w:p w:rsidR="00251B56" w:rsidRPr="00251B56" w:rsidRDefault="00251B56" w:rsidP="00251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содержанию занятия.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1. ритуал приветствия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подвижная игра «Паровозик дружбы»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динамическая пауза «Покажи отгадку»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пальчиковая гимнастика «Дружба»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 игра «Прятки» (презентация)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игра «Лабиринт» (презентация)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игра «Замри»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8.ритуал прощания «Паровозик дружбы»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слайдовая презентация к занятию № 2 «Давайте дружить»,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мяч.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34. Волшебные 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слова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Лето. Луг. Цветы.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отношения между детьми в группе;</w:t>
            </w:r>
          </w:p>
          <w:p w:rsidR="00251B56" w:rsidRPr="00251B56" w:rsidRDefault="00251B56" w:rsidP="0025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Развивать навыки культурного общения;</w:t>
            </w:r>
          </w:p>
          <w:p w:rsidR="00251B56" w:rsidRPr="00251B56" w:rsidRDefault="00251B56" w:rsidP="00251B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активного восприятия детьми эмоционально насыщенного материала.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ритуал приветствия 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2. беседа "Зачем нежно быть вежливым?"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3. театрализация "Кукла Маша"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4. подвижная игра "Пожалуйста"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гимнастика "Апельсин"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6. задание "Помоги белочке" (тетради)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7. игра "Вежливо - невежливо"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8. игра "Вежливый мячик"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9. ритуал прощания с мячом</w:t>
            </w: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письмо-послание,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слайдовая презентация игры «Театр»,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задание - карточки</w:t>
            </w:r>
          </w:p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56">
              <w:rPr>
                <w:rFonts w:ascii="Times New Roman" w:eastAsia="Calibri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B56" w:rsidRPr="00251B56" w:rsidTr="00C31D6C">
        <w:trPr>
          <w:trHeight w:val="699"/>
          <w:jc w:val="center"/>
        </w:trPr>
        <w:tc>
          <w:tcPr>
            <w:tcW w:w="2233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 Резервное занятие</w:t>
            </w:r>
          </w:p>
        </w:tc>
        <w:tc>
          <w:tcPr>
            <w:tcW w:w="3816" w:type="dxa"/>
          </w:tcPr>
          <w:p w:rsidR="00251B56" w:rsidRPr="00251B56" w:rsidRDefault="00251B56" w:rsidP="00251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251B56" w:rsidRPr="00251B56" w:rsidRDefault="00251B56" w:rsidP="0025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1B56" w:rsidRPr="00251B56" w:rsidRDefault="00251B56" w:rsidP="00251B56">
      <w:pPr>
        <w:rPr>
          <w:rFonts w:ascii="Calibri" w:eastAsia="Times New Roman" w:hAnsi="Calibri" w:cs="Times New Roman"/>
          <w:lang w:eastAsia="ru-RU"/>
        </w:rPr>
      </w:pPr>
    </w:p>
    <w:p w:rsidR="00856756" w:rsidRDefault="00856756"/>
    <w:sectPr w:rsidR="00856756" w:rsidSect="00251B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FF7"/>
    <w:multiLevelType w:val="hybridMultilevel"/>
    <w:tmpl w:val="61FA4AE0"/>
    <w:lvl w:ilvl="0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4D7554A"/>
    <w:multiLevelType w:val="hybridMultilevel"/>
    <w:tmpl w:val="7212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652E"/>
    <w:multiLevelType w:val="hybridMultilevel"/>
    <w:tmpl w:val="B156D1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7621F"/>
    <w:multiLevelType w:val="hybridMultilevel"/>
    <w:tmpl w:val="3454CB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97F54"/>
    <w:multiLevelType w:val="hybridMultilevel"/>
    <w:tmpl w:val="0D24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E35C8"/>
    <w:multiLevelType w:val="hybridMultilevel"/>
    <w:tmpl w:val="B36CA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B2179"/>
    <w:multiLevelType w:val="hybridMultilevel"/>
    <w:tmpl w:val="CE60ED7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83E7B07"/>
    <w:multiLevelType w:val="hybridMultilevel"/>
    <w:tmpl w:val="7AAA6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02D9E"/>
    <w:multiLevelType w:val="hybridMultilevel"/>
    <w:tmpl w:val="F24E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24EAE"/>
    <w:multiLevelType w:val="hybridMultilevel"/>
    <w:tmpl w:val="061805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2729F"/>
    <w:multiLevelType w:val="hybridMultilevel"/>
    <w:tmpl w:val="18A863B6"/>
    <w:lvl w:ilvl="0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B76288"/>
    <w:multiLevelType w:val="hybridMultilevel"/>
    <w:tmpl w:val="87C2C4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6F2B53"/>
    <w:multiLevelType w:val="hybridMultilevel"/>
    <w:tmpl w:val="798427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50B19"/>
    <w:multiLevelType w:val="hybridMultilevel"/>
    <w:tmpl w:val="FE7472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5F1A86"/>
    <w:multiLevelType w:val="hybridMultilevel"/>
    <w:tmpl w:val="70249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44E07"/>
    <w:multiLevelType w:val="hybridMultilevel"/>
    <w:tmpl w:val="FD543F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7F085A"/>
    <w:multiLevelType w:val="hybridMultilevel"/>
    <w:tmpl w:val="165044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D6F38"/>
    <w:multiLevelType w:val="hybridMultilevel"/>
    <w:tmpl w:val="0FF80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13B67"/>
    <w:multiLevelType w:val="hybridMultilevel"/>
    <w:tmpl w:val="1E3E9B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625474"/>
    <w:multiLevelType w:val="hybridMultilevel"/>
    <w:tmpl w:val="7A9AC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11C2A"/>
    <w:multiLevelType w:val="hybridMultilevel"/>
    <w:tmpl w:val="51F0E0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256BD9"/>
    <w:multiLevelType w:val="hybridMultilevel"/>
    <w:tmpl w:val="8C900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87616"/>
    <w:multiLevelType w:val="hybridMultilevel"/>
    <w:tmpl w:val="F488C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6460A"/>
    <w:multiLevelType w:val="hybridMultilevel"/>
    <w:tmpl w:val="70281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F28F0"/>
    <w:multiLevelType w:val="hybridMultilevel"/>
    <w:tmpl w:val="A39E5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141B4"/>
    <w:multiLevelType w:val="hybridMultilevel"/>
    <w:tmpl w:val="D36A3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25502C"/>
    <w:multiLevelType w:val="hybridMultilevel"/>
    <w:tmpl w:val="B858A3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3"/>
  </w:num>
  <w:num w:numId="5">
    <w:abstractNumId w:val="10"/>
  </w:num>
  <w:num w:numId="6">
    <w:abstractNumId w:val="6"/>
  </w:num>
  <w:num w:numId="7">
    <w:abstractNumId w:val="26"/>
  </w:num>
  <w:num w:numId="8">
    <w:abstractNumId w:val="3"/>
  </w:num>
  <w:num w:numId="9">
    <w:abstractNumId w:val="2"/>
  </w:num>
  <w:num w:numId="10">
    <w:abstractNumId w:val="15"/>
  </w:num>
  <w:num w:numId="11">
    <w:abstractNumId w:val="16"/>
  </w:num>
  <w:num w:numId="12">
    <w:abstractNumId w:val="13"/>
  </w:num>
  <w:num w:numId="13">
    <w:abstractNumId w:val="0"/>
  </w:num>
  <w:num w:numId="14">
    <w:abstractNumId w:val="19"/>
  </w:num>
  <w:num w:numId="15">
    <w:abstractNumId w:val="20"/>
  </w:num>
  <w:num w:numId="16">
    <w:abstractNumId w:val="11"/>
  </w:num>
  <w:num w:numId="17">
    <w:abstractNumId w:val="18"/>
  </w:num>
  <w:num w:numId="18">
    <w:abstractNumId w:val="5"/>
  </w:num>
  <w:num w:numId="19">
    <w:abstractNumId w:val="22"/>
  </w:num>
  <w:num w:numId="20">
    <w:abstractNumId w:val="12"/>
  </w:num>
  <w:num w:numId="21">
    <w:abstractNumId w:val="24"/>
  </w:num>
  <w:num w:numId="22">
    <w:abstractNumId w:val="21"/>
  </w:num>
  <w:num w:numId="23">
    <w:abstractNumId w:val="17"/>
  </w:num>
  <w:num w:numId="24">
    <w:abstractNumId w:val="14"/>
  </w:num>
  <w:num w:numId="25">
    <w:abstractNumId w:val="7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36"/>
    <w:rsid w:val="00251B56"/>
    <w:rsid w:val="00335836"/>
    <w:rsid w:val="003717A4"/>
    <w:rsid w:val="00856756"/>
    <w:rsid w:val="00BC4B18"/>
    <w:rsid w:val="00D1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1B56"/>
  </w:style>
  <w:style w:type="paragraph" w:customStyle="1" w:styleId="10">
    <w:name w:val="Без интервала1"/>
    <w:next w:val="a3"/>
    <w:uiPriority w:val="1"/>
    <w:qFormat/>
    <w:rsid w:val="00251B56"/>
    <w:pPr>
      <w:spacing w:after="0" w:line="240" w:lineRule="auto"/>
    </w:pPr>
  </w:style>
  <w:style w:type="paragraph" w:styleId="a4">
    <w:name w:val="Normal (Web)"/>
    <w:basedOn w:val="a"/>
    <w:rsid w:val="0025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251B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1B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51B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51B56"/>
    <w:pPr>
      <w:ind w:left="720"/>
      <w:contextualSpacing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251B56"/>
    <w:pPr>
      <w:spacing w:after="0" w:line="240" w:lineRule="auto"/>
    </w:pPr>
  </w:style>
  <w:style w:type="table" w:styleId="a5">
    <w:name w:val="Table Grid"/>
    <w:basedOn w:val="a1"/>
    <w:uiPriority w:val="59"/>
    <w:rsid w:val="0025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1B56"/>
  </w:style>
  <w:style w:type="paragraph" w:customStyle="1" w:styleId="10">
    <w:name w:val="Без интервала1"/>
    <w:next w:val="a3"/>
    <w:uiPriority w:val="1"/>
    <w:qFormat/>
    <w:rsid w:val="00251B56"/>
    <w:pPr>
      <w:spacing w:after="0" w:line="240" w:lineRule="auto"/>
    </w:pPr>
  </w:style>
  <w:style w:type="paragraph" w:styleId="a4">
    <w:name w:val="Normal (Web)"/>
    <w:basedOn w:val="a"/>
    <w:rsid w:val="0025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251B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1B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51B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51B56"/>
    <w:pPr>
      <w:ind w:left="720"/>
      <w:contextualSpacing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251B56"/>
    <w:pPr>
      <w:spacing w:after="0" w:line="240" w:lineRule="auto"/>
    </w:pPr>
  </w:style>
  <w:style w:type="table" w:styleId="a5">
    <w:name w:val="Table Grid"/>
    <w:basedOn w:val="a1"/>
    <w:uiPriority w:val="59"/>
    <w:rsid w:val="0025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3996</Words>
  <Characters>22782</Characters>
  <Application>Microsoft Office Word</Application>
  <DocSecurity>0</DocSecurity>
  <Lines>189</Lines>
  <Paragraphs>53</Paragraphs>
  <ScaleCrop>false</ScaleCrop>
  <Company/>
  <LinksUpToDate>false</LinksUpToDate>
  <CharactersWithSpaces>26725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NISTRATOV</dc:creator>
  <cp:keywords/>
  <dc:description/>
  <cp:lastModifiedBy>NISTRATOV</cp:lastModifiedBy>
  <cp:revision>5</cp:revision>
  <dcterms:created xsi:type="dcterms:W3CDTF">2021-08-18T12:28:00Z</dcterms:created>
  <dcterms:modified xsi:type="dcterms:W3CDTF">2021-09-22T20:05:00Z</dcterms:modified>
</cp:coreProperties>
</file>