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3E" w:rsidRDefault="00D12E3E" w:rsidP="00D12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2.6</w:t>
      </w:r>
    </w:p>
    <w:p w:rsidR="00D12E3E" w:rsidRPr="00ED1F96" w:rsidRDefault="00D12E3E" w:rsidP="00D12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коррекционно-развивающей работы  педагога-психолога на 2021-2022 уч. год</w:t>
      </w:r>
    </w:p>
    <w:p w:rsidR="00251B56" w:rsidRDefault="00251B56" w:rsidP="0025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51B56" w:rsidRDefault="00251B56" w:rsidP="0025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0B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Перспективный план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коррекционных занятий в </w:t>
      </w:r>
      <w:r w:rsidR="00D12E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старшей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группе (</w:t>
      </w:r>
      <w:r w:rsidR="00D12E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="00D12E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лет) компенсирующей направленности </w:t>
      </w:r>
    </w:p>
    <w:p w:rsidR="00251B56" w:rsidRPr="006C0B96" w:rsidRDefault="00251B56" w:rsidP="0025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детей с ТНР на 202</w:t>
      </w:r>
      <w:r w:rsidR="00D12E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D12E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251B56" w:rsidRPr="00251B56" w:rsidRDefault="00251B56" w:rsidP="00251B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1B5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записка: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>Высокое развитие познавательных процессов является актуальным и значимым в современном обществе. Дети с низкими показателями не могут в полном объеме усвоить программу. Не могут нарисовать что-либо по программе, так как плохо развита мелкая моторика руки. Ориентироваться в геометрических фигурах и величинах. Соответственно потеряется интерес к занятиям в детском саду и других развивающих учреждениях. Появится страх спросить, что ему не понятно у воспитателя. Коррекционно-развивающие занятия  позволяют не только развить познавательные процессы, но и формируют нестандартное креативное, логическое мышление. Способствуют реализации индивидуального, творческого потенциала личности каждого ребёнка. Формируют навыки  коммуникации с взрослыми и со сверстниками на основе совместной деятельности. Способствуют развитию  мелкой моторики и воображения, которые служат одним из важнейших источников при подготовке детей к начальному школьному обучению. Развитие познавательных процессов поможет детям быть уверенным в дальнейшей жизни. А именно современному обществу нужны люди интеллектуальные, смелые, креативно мыслящие, имеющие коммуникативную способность в общении.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 xml:space="preserve">      Содержание  коррекционно-развивающих занятий строится на основе Примерной адаптированной программы коррекционно-развивающей работы в группе компенсирующей направленности ДОО для детей с тяжелыми нарушениями речи (общее недоразвитие речи) с 3 до 7 лет Н.В. </w:t>
      </w:r>
      <w:proofErr w:type="spellStart"/>
      <w:r w:rsidRPr="00251B56">
        <w:rPr>
          <w:rFonts w:ascii="Times New Roman" w:eastAsia="Calibri" w:hAnsi="Times New Roman" w:cs="Times New Roman"/>
          <w:sz w:val="24"/>
          <w:szCs w:val="24"/>
        </w:rPr>
        <w:t>Нищевой</w:t>
      </w:r>
      <w:proofErr w:type="spellEnd"/>
      <w:r w:rsidRPr="00251B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>Разработанные комплексы занятий содержат игры, упражнения и задания для подгрупповой работы с детьми.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 xml:space="preserve">  Занятия построены с учетом лексических тем, которые использует в своей работе учитель-логопед.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222" w:type="dxa"/>
        <w:tblLook w:val="04A0" w:firstRow="1" w:lastRow="0" w:firstColumn="1" w:lastColumn="0" w:noHBand="0" w:noVBand="1"/>
      </w:tblPr>
      <w:tblGrid>
        <w:gridCol w:w="1641"/>
        <w:gridCol w:w="1863"/>
        <w:gridCol w:w="1443"/>
        <w:gridCol w:w="1013"/>
        <w:gridCol w:w="1469"/>
        <w:gridCol w:w="1307"/>
        <w:gridCol w:w="1363"/>
        <w:gridCol w:w="1341"/>
        <w:gridCol w:w="1450"/>
        <w:gridCol w:w="1643"/>
      </w:tblGrid>
      <w:tr w:rsidR="00251B56" w:rsidRPr="00251B56" w:rsidTr="00C31D6C">
        <w:trPr>
          <w:jc w:val="center"/>
        </w:trPr>
        <w:tc>
          <w:tcPr>
            <w:tcW w:w="0" w:type="auto"/>
            <w:tcBorders>
              <w:tl2br w:val="single" w:sz="4" w:space="0" w:color="auto"/>
            </w:tcBorders>
          </w:tcPr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месяцы</w:t>
            </w:r>
          </w:p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251B56" w:rsidRPr="00251B56" w:rsidTr="00C31D6C">
        <w:trPr>
          <w:jc w:val="center"/>
        </w:trPr>
        <w:tc>
          <w:tcPr>
            <w:tcW w:w="0" w:type="auto"/>
          </w:tcPr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Огород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Дикие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Аквариумные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рыбки</w:t>
            </w:r>
          </w:p>
        </w:tc>
      </w:tr>
      <w:tr w:rsidR="00251B56" w:rsidRPr="00251B56" w:rsidTr="00C31D6C">
        <w:trPr>
          <w:jc w:val="center"/>
        </w:trPr>
        <w:tc>
          <w:tcPr>
            <w:tcW w:w="0" w:type="auto"/>
          </w:tcPr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Сад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Зимующие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Почтальон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Мамин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весной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Моя улица</w:t>
            </w:r>
          </w:p>
        </w:tc>
      </w:tr>
      <w:tr w:rsidR="00251B56" w:rsidRPr="00251B56" w:rsidTr="00C31D6C">
        <w:trPr>
          <w:jc w:val="center"/>
        </w:trPr>
        <w:tc>
          <w:tcPr>
            <w:tcW w:w="0" w:type="auto"/>
          </w:tcPr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Лес. Грибы.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Первые 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Перелетные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Правила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</w:p>
        </w:tc>
      </w:tr>
      <w:tr w:rsidR="00251B56" w:rsidRPr="00251B56" w:rsidTr="00C31D6C">
        <w:trPr>
          <w:jc w:val="center"/>
        </w:trPr>
        <w:tc>
          <w:tcPr>
            <w:tcW w:w="0" w:type="auto"/>
          </w:tcPr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осени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Дикие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транспорте</w:t>
            </w:r>
            <w:proofErr w:type="gramEnd"/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Цветущие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0" w:type="auto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Цветы, луг</w:t>
            </w:r>
          </w:p>
        </w:tc>
      </w:tr>
      <w:tr w:rsidR="00251B56" w:rsidRPr="00251B56" w:rsidTr="00C31D6C">
        <w:trPr>
          <w:jc w:val="center"/>
        </w:trPr>
        <w:tc>
          <w:tcPr>
            <w:tcW w:w="0" w:type="auto"/>
            <w:gridSpan w:val="10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Примерная адаптированная программа коррекционно-развивающей работы в группе компенсирующей направленности ДОО </w:t>
            </w:r>
          </w:p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тяжелыми нарушениями речи (общее недоразвитие речи) с 3 до 7 лет</w:t>
            </w:r>
          </w:p>
        </w:tc>
      </w:tr>
    </w:tbl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Занятия рассчитаны на детей </w:t>
      </w:r>
      <w:r w:rsidR="00BC4B18">
        <w:rPr>
          <w:rFonts w:ascii="Times New Roman" w:eastAsia="Calibri" w:hAnsi="Times New Roman" w:cs="Times New Roman"/>
          <w:sz w:val="24"/>
          <w:szCs w:val="24"/>
        </w:rPr>
        <w:t>5 -6</w:t>
      </w:r>
      <w:r w:rsidRPr="00251B56">
        <w:rPr>
          <w:rFonts w:ascii="Times New Roman" w:eastAsia="Calibri" w:hAnsi="Times New Roman" w:cs="Times New Roman"/>
          <w:sz w:val="24"/>
          <w:szCs w:val="24"/>
        </w:rPr>
        <w:t xml:space="preserve"> лет. Каждое занятие состоит из </w:t>
      </w:r>
      <w:r w:rsidR="00BC4B18">
        <w:rPr>
          <w:rFonts w:ascii="Times New Roman" w:eastAsia="Calibri" w:hAnsi="Times New Roman" w:cs="Times New Roman"/>
          <w:sz w:val="24"/>
          <w:szCs w:val="24"/>
        </w:rPr>
        <w:t>нескольких частей и занимает 25</w:t>
      </w:r>
      <w:r w:rsidRPr="00251B56">
        <w:rPr>
          <w:rFonts w:ascii="Times New Roman" w:eastAsia="Calibri" w:hAnsi="Times New Roman" w:cs="Times New Roman"/>
          <w:sz w:val="24"/>
          <w:szCs w:val="24"/>
        </w:rPr>
        <w:t xml:space="preserve"> минут, что соответствует физическим и психологическим возможностям детей данной возрастной группы.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251B56">
        <w:rPr>
          <w:rFonts w:ascii="Times New Roman" w:eastAsia="Calibri" w:hAnsi="Times New Roman" w:cs="Times New Roman"/>
          <w:sz w:val="24"/>
          <w:szCs w:val="24"/>
        </w:rPr>
        <w:t xml:space="preserve"> обеспечение равного доступа к образованию для всех воспитанников с учетом разнообразия особых образовательных потребностей и </w:t>
      </w:r>
    </w:p>
    <w:p w:rsidR="00251B56" w:rsidRPr="00251B56" w:rsidRDefault="00251B56" w:rsidP="00251B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>индивидуальных возможностей.</w:t>
      </w:r>
    </w:p>
    <w:p w:rsidR="00251B56" w:rsidRPr="00251B56" w:rsidRDefault="00251B56" w:rsidP="00251B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1B56"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</w:p>
    <w:p w:rsidR="00251B56" w:rsidRPr="00251B56" w:rsidRDefault="00251B56" w:rsidP="00251B56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 xml:space="preserve">обеспечивать условия для охраны и укрепления психофизического здоровья детей, их эмоционального благополучия и полноценного 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 xml:space="preserve">     развития каждого ребенка с учетом индивидуальных особенностей, осуществление необходимой коррекции недостатков в физическом и психическом развитии детей;</w:t>
      </w:r>
    </w:p>
    <w:p w:rsidR="00251B56" w:rsidRPr="00251B56" w:rsidRDefault="00251B56" w:rsidP="00251B56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>формировать эмоционально-насыщенную предметно-пространственную  развивающую  среду, предусматривающую  чередование специально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 xml:space="preserve">    -организованной  образовательной  деятельности  и  нерегламентированной  деятельности  детей,  способствующей  успешному эмоциональному, речевому и интеллектуальному развитию детей, возможности для их самовыражения и саморазвития;</w:t>
      </w:r>
    </w:p>
    <w:p w:rsidR="00251B56" w:rsidRPr="00251B56" w:rsidRDefault="00251B56" w:rsidP="00251B56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>построить  систему коррекционно-развивающей работы с  детьми, обеспечивающей выравнивание  речевого  и  психофизического развития детей;</w:t>
      </w:r>
    </w:p>
    <w:p w:rsidR="00251B56" w:rsidRPr="00251B56" w:rsidRDefault="00251B56" w:rsidP="00251B56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>создавать в группах атмосферу гуманного и доброжелательного отношения ко всем воспитанникам, результатам их деятельности, что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 xml:space="preserve">    позволяет растить их </w:t>
      </w:r>
      <w:proofErr w:type="gramStart"/>
      <w:r w:rsidRPr="00251B56">
        <w:rPr>
          <w:rFonts w:ascii="Times New Roman" w:eastAsia="Calibri" w:hAnsi="Times New Roman" w:cs="Times New Roman"/>
          <w:sz w:val="24"/>
          <w:szCs w:val="24"/>
        </w:rPr>
        <w:t>общительными</w:t>
      </w:r>
      <w:proofErr w:type="gramEnd"/>
      <w:r w:rsidRPr="00251B56">
        <w:rPr>
          <w:rFonts w:ascii="Times New Roman" w:eastAsia="Calibri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творчеству, - максимально  использовать  образовательную  деятельность  разных  видов,  их  интеграцию  в  целях  повышения  эффективности коррекционно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 xml:space="preserve">    -развивающего  процесса,  вариативность  образовательного  материала,  позволяющего  развивать  детей  в  соответствии  с  их потребностями, интересами и особенностями,</w:t>
      </w:r>
    </w:p>
    <w:p w:rsidR="00251B56" w:rsidRPr="00251B56" w:rsidRDefault="00251B56" w:rsidP="00251B56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>воспитывать  эмоциональную отзывчивость, способность к сопереживанию, взаимопомощи;</w:t>
      </w:r>
    </w:p>
    <w:p w:rsidR="00251B56" w:rsidRPr="00251B56" w:rsidRDefault="00251B56" w:rsidP="00251B56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>формировать предпосылки к учебной деятельности, обеспечивая преемственность в работе детского сада и начальной школы;</w:t>
      </w:r>
    </w:p>
    <w:p w:rsidR="00251B56" w:rsidRPr="00251B56" w:rsidRDefault="00251B56" w:rsidP="00251B56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B56">
        <w:rPr>
          <w:rFonts w:ascii="Times New Roman" w:eastAsia="Calibri" w:hAnsi="Times New Roman" w:cs="Times New Roman"/>
          <w:sz w:val="24"/>
          <w:szCs w:val="24"/>
        </w:rPr>
        <w:t>взаимодействовать со всеми участниками образовательных отношений с целью обеспечения полноценного развития воспитанников, обеспечить единство подходов к воспитанию детей в условиях дошкольного образовательного учреждения.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Одним  из  основных  принципов  работы  является принцип  </w:t>
      </w:r>
      <w:proofErr w:type="spellStart"/>
      <w:r w:rsidRPr="00251B56">
        <w:rPr>
          <w:rFonts w:ascii="Times New Roman" w:eastAsia="Calibri" w:hAnsi="Times New Roman" w:cs="Times New Roman"/>
          <w:sz w:val="28"/>
          <w:szCs w:val="28"/>
        </w:rPr>
        <w:t>природосообразности</w:t>
      </w:r>
      <w:proofErr w:type="spellEnd"/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. Главная  идея  заключается  в  реализации 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 задач  с  привлечением  синхронного  выравнивания  речевого  и  психического  развития  детей  с  </w:t>
      </w:r>
      <w:r w:rsidR="003717A4">
        <w:rPr>
          <w:rFonts w:ascii="Times New Roman" w:eastAsia="Calibri" w:hAnsi="Times New Roman" w:cs="Times New Roman"/>
          <w:sz w:val="28"/>
          <w:szCs w:val="28"/>
        </w:rPr>
        <w:t>Т</w:t>
      </w:r>
      <w:bookmarkStart w:id="0" w:name="_GoBack"/>
      <w:bookmarkEnd w:id="0"/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НР.  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51B56">
        <w:rPr>
          <w:rFonts w:ascii="Times New Roman" w:eastAsia="Calibri" w:hAnsi="Times New Roman" w:cs="Times New Roman"/>
          <w:sz w:val="28"/>
          <w:szCs w:val="28"/>
          <w:u w:val="single"/>
        </w:rPr>
        <w:t>Основные принципы работы:</w:t>
      </w:r>
    </w:p>
    <w:p w:rsidR="00251B56" w:rsidRPr="00251B56" w:rsidRDefault="00251B56" w:rsidP="00251B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принцип индивидуализации, учета возможностей, особенностей развития и потребностей каждого ребенка, </w:t>
      </w:r>
    </w:p>
    <w:p w:rsidR="00251B56" w:rsidRPr="00251B56" w:rsidRDefault="00251B56" w:rsidP="00251B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принцип признания каждого ребенка полноправным участником образовательного процесса, </w:t>
      </w:r>
    </w:p>
    <w:p w:rsidR="00251B56" w:rsidRPr="00251B56" w:rsidRDefault="00251B56" w:rsidP="00251B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принцип поддержки детской инициативы и формирования познавательных интересов каждого ребенка, </w:t>
      </w:r>
    </w:p>
    <w:p w:rsidR="00251B56" w:rsidRPr="00251B56" w:rsidRDefault="00251B56" w:rsidP="00251B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принципы интеграции усилий специалистов, </w:t>
      </w:r>
    </w:p>
    <w:p w:rsidR="00251B56" w:rsidRPr="00251B56" w:rsidRDefault="00251B56" w:rsidP="00251B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принцип  конкретности  и  доступности  учебного  материала,  соответствия  требований,  методов,  приемов  и  </w:t>
      </w:r>
    </w:p>
    <w:p w:rsidR="00251B56" w:rsidRPr="00251B56" w:rsidRDefault="00251B56" w:rsidP="00251B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условий образования индивидуальным и возрастным особенностям детей, </w:t>
      </w:r>
    </w:p>
    <w:p w:rsidR="00251B56" w:rsidRPr="00251B56" w:rsidRDefault="00251B56" w:rsidP="00251B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принцип систематичности и взаимосвязи учебного материала, </w:t>
      </w:r>
    </w:p>
    <w:p w:rsidR="00251B56" w:rsidRPr="00251B56" w:rsidRDefault="00251B56" w:rsidP="00251B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6">
        <w:rPr>
          <w:rFonts w:ascii="Times New Roman" w:eastAsia="Calibri" w:hAnsi="Times New Roman" w:cs="Times New Roman"/>
          <w:sz w:val="28"/>
          <w:szCs w:val="28"/>
        </w:rPr>
        <w:t>принцип постепенности подачи учебного материала,</w:t>
      </w:r>
    </w:p>
    <w:p w:rsidR="00251B56" w:rsidRPr="00251B56" w:rsidRDefault="00251B56" w:rsidP="00251B5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6">
        <w:rPr>
          <w:rFonts w:ascii="Times New Roman" w:eastAsia="Calibri" w:hAnsi="Times New Roman" w:cs="Times New Roman"/>
          <w:sz w:val="28"/>
          <w:szCs w:val="28"/>
        </w:rPr>
        <w:t xml:space="preserve">принцип концентрического наращивания информации в каждой из последующих возрастных групп во всех лексических темах. </w:t>
      </w:r>
    </w:p>
    <w:p w:rsidR="00251B56" w:rsidRDefault="00251B56" w:rsidP="00251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1B56" w:rsidRDefault="00251B56" w:rsidP="00251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1B56" w:rsidRPr="00251B56" w:rsidRDefault="00251B56" w:rsidP="00251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1B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Перспективный план  работы с детьми  </w:t>
      </w:r>
      <w:r w:rsidR="00BC4B18">
        <w:rPr>
          <w:rFonts w:ascii="Times New Roman" w:eastAsia="Calibri" w:hAnsi="Times New Roman" w:cs="Times New Roman"/>
          <w:b/>
          <w:sz w:val="28"/>
          <w:szCs w:val="28"/>
        </w:rPr>
        <w:t>старшей</w:t>
      </w:r>
      <w:r w:rsidRPr="00251B56">
        <w:rPr>
          <w:rFonts w:ascii="Times New Roman" w:eastAsia="Calibri" w:hAnsi="Times New Roman" w:cs="Times New Roman"/>
          <w:b/>
          <w:sz w:val="28"/>
          <w:szCs w:val="28"/>
        </w:rPr>
        <w:t xml:space="preserve"> группы компенсирующей направленности </w:t>
      </w:r>
      <w:r w:rsidR="00BC4B18">
        <w:rPr>
          <w:rFonts w:ascii="Times New Roman" w:eastAsia="Calibri" w:hAnsi="Times New Roman" w:cs="Times New Roman"/>
          <w:b/>
          <w:sz w:val="28"/>
          <w:szCs w:val="28"/>
        </w:rPr>
        <w:t>5 - 6</w:t>
      </w:r>
      <w:r w:rsidRPr="00251B56">
        <w:rPr>
          <w:rFonts w:ascii="Times New Roman" w:eastAsia="Calibri" w:hAnsi="Times New Roman" w:cs="Times New Roman"/>
          <w:b/>
          <w:sz w:val="28"/>
          <w:szCs w:val="28"/>
        </w:rPr>
        <w:t xml:space="preserve"> лет с ТНР</w:t>
      </w:r>
    </w:p>
    <w:p w:rsidR="00251B56" w:rsidRPr="00251B56" w:rsidRDefault="00BC4B18" w:rsidP="00251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2021– 2022</w:t>
      </w:r>
      <w:r w:rsidR="00251B56" w:rsidRPr="00251B5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251B56" w:rsidRPr="00251B56" w:rsidRDefault="00251B56" w:rsidP="00251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15417" w:type="dxa"/>
        <w:jc w:val="center"/>
        <w:tblLook w:val="04A0" w:firstRow="1" w:lastRow="0" w:firstColumn="1" w:lastColumn="0" w:noHBand="0" w:noVBand="1"/>
      </w:tblPr>
      <w:tblGrid>
        <w:gridCol w:w="2233"/>
        <w:gridCol w:w="3816"/>
        <w:gridCol w:w="4800"/>
        <w:gridCol w:w="2548"/>
        <w:gridCol w:w="2020"/>
      </w:tblGrid>
      <w:tr w:rsidR="00251B56" w:rsidRPr="00251B56" w:rsidTr="00C31D6C">
        <w:trPr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51B56" w:rsidRPr="00251B56" w:rsidTr="00C31D6C">
        <w:trPr>
          <w:trHeight w:val="1865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Знакомство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друг с другом,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Создать благоприятную атмосферу на занятии.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подвижная игра «Паровозик дружбы"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динамическая пауза "Дует, дует ветер"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игра "Собери цветочек"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коллективная работа "Цветочная поляна"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игра "Раздувайся, пузырь!"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ритуал прощания с мячом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игрушка – персонаж;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лепестки              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"Цветочная поляна"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бумажные цветы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фломастер зелёный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мыльные пузыри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15 сентября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B56" w:rsidRPr="00251B56" w:rsidTr="00C31D6C">
        <w:trPr>
          <w:trHeight w:val="1865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Осень. Признаки осени. Деревья.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об осени на основе ознакомления с существенными признаками сезона.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пространственные представления, зрительное восприятие и внимание. Развивать артикуляционную  и общую моторику.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упражнение «Доброе тепло»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упражнение «Осенние листочки»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физкультминутка «Листья»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«Что лишнее?»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«Листья»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«Родовые понятия»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чудесный мешочек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смуляжами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овощей, бланки с заданиями, карандаши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22 сентября</w:t>
            </w:r>
          </w:p>
        </w:tc>
      </w:tr>
      <w:tr w:rsidR="00251B56" w:rsidRPr="00251B56" w:rsidTr="00C31D6C">
        <w:trPr>
          <w:trHeight w:val="1865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Огород. Овощи.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Расширять представле</w:t>
            </w:r>
            <w:r w:rsidRPr="00251B56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softHyphen/>
            </w:r>
            <w:r w:rsidRPr="00251B5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ния детей об овощах, месте их произрастания, существенных признаках</w:t>
            </w:r>
            <w:r w:rsidRPr="00251B5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. </w:t>
            </w:r>
          </w:p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пространственные представления, мыслительные операции (анализ, обобщение), конструктивный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, тонкую моторику.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игра «Чудесный мешочек»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задание в тетрадях «Собери овощи»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упражнение «Урожай»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«Один – много»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игра «Разрезные картинки»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«Найди овощи»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чудесный мешочек с муляжами овощей, мяч, бланки с заданиями, карандаши, разрезные картинки.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29 сентября</w:t>
            </w:r>
          </w:p>
        </w:tc>
      </w:tr>
      <w:tr w:rsidR="00251B56" w:rsidRPr="00251B56" w:rsidTr="00C31D6C">
        <w:trPr>
          <w:trHeight w:val="1865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Сад. Фрукты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У</w:t>
            </w: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точнять и расширять представления детей о фруктах, месте их произрастания, отличительных особенностях.  Развивать зрительное внимание, общую, тонкую моторику, тактильные ощущения, пространственные представления.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игра «Чудесный мешочек»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задание в тетрадях «Собери фрукты»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пальчиковая гимнастика «Компот»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«Четвертый лишний»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«Помоги ежику»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рефлексия, ритуал прощания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чудесный мешочек с муляжами фруктов, бланки с заданиями, карандаши, материал к игре «4 лишний».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06 октября</w:t>
            </w:r>
          </w:p>
        </w:tc>
      </w:tr>
      <w:tr w:rsidR="00251B56" w:rsidRPr="00251B56" w:rsidTr="00C31D6C">
        <w:trPr>
          <w:trHeight w:val="550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Лес. Грибы. Ягоды.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расширять представления детей о грибах и лесных ягодах, месте их произрастания, отличительных особенностях.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пространственные представления, зрительное внимание, общую и тонкую моторику, память, мышление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беседа на тему «Осень. Осенние признаки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Что растет в лесу».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подвижная игра «За малиной»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задание в тетради «Помоги ежику собрать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грибы»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«Слушай внимательно»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пальчиковая гимнастика «За ягодами»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«Что лишнее?»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муляжи грибов, бланки с заданиями, карандаши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октября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Игрушки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Уточнять, расширять и обобщать представления детей об игрушках,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частях из которых они состоят.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пространственные представления, зрительное внимание, общую и тонкую моторику, память, мышление, связную речь.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игра «Что изменилось?»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подвижная игра «Мячик»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работа в тетради «Кто, чем играет?»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«Что, где лежит?»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игра «Чудесный мешочек»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«Родовые понятия»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бланки с заданиями, карандаши, чудесный мешочек с мелкими игрушками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20 октября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Одежда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Расширять представле</w:t>
            </w:r>
            <w:r w:rsidRPr="00251B5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softHyphen/>
            </w:r>
            <w:r w:rsidRPr="00251B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ния детей об одежде, </w:t>
            </w: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деталях, из которых она состоит; закрепление в речи существительного с обобщающим значением </w:t>
            </w:r>
            <w:r w:rsidRPr="00251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одежда</w:t>
            </w: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пространственные представления, мыслительные операции (анализ, обобщение), конструктивный </w:t>
            </w:r>
            <w:proofErr w:type="spellStart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, моторику.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игра «Четвертый лишний»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задание «Что лишнее?»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пальчиковая гимнастика «Гномики-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прачки»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«Подбери пару»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упражнение «Что, куда надеть»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«Родовые понятия»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бланки с заданиями, карандаши, карточки к игре «Четвертый лишний».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 ноября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Обувь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Расширять представле</w:t>
            </w:r>
            <w:r w:rsidRPr="00251B56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softHyphen/>
            </w:r>
            <w:r w:rsidRPr="00251B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ния детей об обуви,  </w:t>
            </w: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ее назначении, деталях, из которых она состоит; закрепление в речи существительного с обобщающим значением обувь. Развивать пространственные представления, зрительное внимание, мышление, моторику, </w:t>
            </w:r>
            <w:proofErr w:type="gramStart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игра «Четвертый лишний»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пальчиковая гимнастика «Сколько обуви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 нас»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игра «Найди тень»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задание «Обведи по точкам»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игра «Слушай внимательно»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«Мосты дружбы»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бланки с заданиями, карандаши, карточки к игре «Четвертый лишний».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10 ноября</w:t>
            </w:r>
          </w:p>
        </w:tc>
      </w:tr>
      <w:tr w:rsidR="00251B56" w:rsidRPr="00251B56" w:rsidTr="00C31D6C">
        <w:trPr>
          <w:trHeight w:val="557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Мебель.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Уточнять и расширять представления детей о мебели, </w:t>
            </w: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ее назначении, частях, из которых она состоит; закрепление в речи существительного с обобщающим значением  </w:t>
            </w:r>
            <w:r w:rsidRPr="00251B56">
              <w:rPr>
                <w:rFonts w:ascii="Times New Roman" w:hAnsi="Times New Roman" w:cs="Times New Roman"/>
                <w:i/>
                <w:sz w:val="24"/>
                <w:szCs w:val="24"/>
              </w:rPr>
              <w:t>мебель.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пространственные представления, зрительное внимание, общую и тонкую моторику, память, мышление.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упражнение «Будь внимательным»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упражнение «Что лишнее?»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пальчиковая гимнастика «Много мебели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 квартире»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«Где спрятался котенок»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отгадывание загадок о мебели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упражнение «Лишнее слово»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бланки с заданиями, карандаши, карточки к игре «Четвертый лишний»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17 ноября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10. Посуда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Уточнять, расширять и обобщать представления детей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опосуде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материалах</w:t>
            </w:r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которых она сделана.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пространственные представления, зрительное внимание, общую и тонкую моторику, память, мышление, связную речь.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«Передай тепло»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игра «Чего не стало»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пальчиковая гимнастика «Помощники»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игра «Обезьянка»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«Разбитая чашка»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упражнение «Расставь посуду»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подвижная игра «Посуда»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упражнение «Посуда»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бланки с заданиями, карандаши, предметные картинки с изображением посуды, разрезные картинки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24 ноября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11. Зима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и конкретизировать представления о зиме, явлениях живой и неживой природы зимой. </w:t>
            </w:r>
          </w:p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слуховое восприятие, 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, артикуляционную, тонкую и общую моторику, зрительное внимание, пространственные представления.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упражнение в тетради «Снеговик»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подвижная игра «Снежная баба»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упражнение «Что бывает зимой?»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«Варежки»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упражнение «Что лишнее?»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«Что перепутал художник»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бланки с заданиями, карандаши цветные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 декабря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12. Зимующие птицы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о зимующих птицах, их образе жизни и повадках. </w:t>
            </w:r>
          </w:p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Развивать пространственные представления, </w:t>
            </w: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тонкую и общую моторику, зрительное восприятие и внимание.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игра «У кормушки»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подвижная игра «Снегири»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упражнение «Найди птиц»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«Кто летает?»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упражнение «Птичка»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упражнение «Кто лишний?»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бланки с заданиями, карандаши цветные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 декабря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13. Комнатные растения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Уточнять и расширять словарь по теме </w:t>
            </w:r>
            <w:r w:rsidRPr="00251B5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(растение, стебель, лист, цветок, корень, ухаживать, поливать, протирать). </w:t>
            </w:r>
            <w:proofErr w:type="gramEnd"/>
          </w:p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Развивать пространственные представления, </w:t>
            </w: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тонкую и общую моторику, зрительное восприятие и внимание.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беседа о комнатных растениях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игра «Поменяйтесь местами»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«Какой картинки не стало?»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«Что лишнее?»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«Кактус»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«Кочки на болоте»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бланки к занятиям, цветные карандаши.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15 декабря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14. Новогодний праздник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о новогоднем празднике. </w:t>
            </w:r>
          </w:p>
          <w:p w:rsidR="00251B56" w:rsidRPr="00251B56" w:rsidRDefault="00251B56" w:rsidP="00251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Развивать пространственные представления, </w:t>
            </w: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тонкую и общую моторику, зрительное восприятие, память и внимание.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игра «Наряжаем елочку»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задание «Мешок Деда Мороза»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подвижная игра «Снежная баба»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«Гирлянда»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игра «Что висит на елке?»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рефлексия,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бланки к занятиям, цветные карандаши, </w:t>
            </w:r>
            <w:proofErr w:type="spellStart"/>
            <w:r w:rsidRPr="0025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коврографы</w:t>
            </w:r>
            <w:proofErr w:type="spellEnd"/>
            <w:r w:rsidRPr="0025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ленточки липучки, елочные игрушки для </w:t>
            </w:r>
            <w:proofErr w:type="spellStart"/>
            <w:r w:rsidRPr="0025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коврографа</w:t>
            </w:r>
            <w:proofErr w:type="spellEnd"/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22 декабря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15. Домашние птицы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внешнем виде, образе жизни и повадках домашних птиц. Формировать обобщающего понятия </w:t>
            </w:r>
            <w:r w:rsidRPr="00251B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домашние птицы. 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пространственные представления, слуховое и  зрительное внимание, тонкую и общую моторику.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игра «Птичий двор»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игра «Чей ребенок?»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подвижная игра «Домашние птицы»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задание «Петушок»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игра «Приготовим корм птицам»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упражнение «Лишняя картинка»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игра «Будь внимательным»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паззлы «Домашние птицы»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10.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сюжетное панно В.В. </w:t>
            </w:r>
            <w:proofErr w:type="spellStart"/>
            <w:r w:rsidRPr="00251B56">
              <w:rPr>
                <w:rFonts w:ascii="Times New Roman" w:hAnsi="Times New Roman" w:cs="Times New Roman"/>
                <w:bCs/>
                <w:sz w:val="24"/>
                <w:szCs w:val="24"/>
              </w:rPr>
              <w:t>Воскобовича</w:t>
            </w:r>
            <w:proofErr w:type="spellEnd"/>
            <w:r w:rsidRPr="00251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«Фиолетовый лес» с модульными элементами домашних птиц, бланки с заданиями, цветные карандаши, разрезные картинки из серии «Домашние птицы».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12 января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16. Домашние животные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представления о домашних животных, их внешнем виде и образе жизни. </w:t>
            </w:r>
          </w:p>
          <w:p w:rsidR="00251B56" w:rsidRPr="00251B56" w:rsidRDefault="00251B56" w:rsidP="00251B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представления, зрительное и слуховое внимание, память и мышление, тонкую и общую моторику.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игра «Будь внимательным»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паззлы «Домашние животные»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задание «Кошки»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задание «Мамы и детеныши»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подвижная игра «Кошечка»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упражнение «Котенок»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упражнение «Родовые понятия»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bCs/>
                <w:sz w:val="24"/>
                <w:szCs w:val="24"/>
              </w:rPr>
              <w:t>бланки с заданиями, цветные карандаши, разрезные картинки из серии «Домашние животные».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19 января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17. Дикие животные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о внешнем виде, образе жизни и повадках диких животных.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и зрительное внимание, пространственные представления, тонкую моторику.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«Снежный ком»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игра «Будь внимательным»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паззлы «Дикие животные»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пальчиковая гимнастика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«Кого не стало?»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«Найди пару»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«Раскрась отгадку»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упражнение «Кто лишний?»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бланки с заданиями, цветные карандаши, разрезные картинки из серии «Дикие животные», предметные картинки из серии «Домашние и дикие животные».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26 января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Радость и грусть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Профессия продавец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умения и навыки, умения работать в группе;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детей к эмоциональному миру человека;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Обучать умению  выражать эмоции  радость, грусть и умению их распознавать.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приветствие «Облако»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задание «Я радуюсь, когда…»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задание «Притворщик» (радость)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динамическая пауза «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Веселые</w:t>
            </w:r>
            <w:proofErr w:type="gramEnd"/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мартышки»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«Как доставить радость?»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«Притворщик» (грусть)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«Радостные и грустные облачка»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  9.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нарисованные</w:t>
            </w:r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обла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-ка грустное и весёлое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радостный карандаш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лицо эмоций (смена)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задания карточки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цветные карандаши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 февраля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Гнев.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Профессия почтальон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умения и навыки;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«гнев»;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детей  к эмоциональному миру человека.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«Облако»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задание «Я сержусь, когда…» (бланки)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«Король Боровик»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задание «Раздели на группы»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задание «Больше не сержусь»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пальчиковая гимнастика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«Злой волк» (бланки)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   9.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сердитое облако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сердитый карандаш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 «эмоции»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«коробочка злости»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«подушка-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колотушка»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мешочек для  крика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пиктограммы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эмоц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 февраля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Из чего же сделаны мальчишки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Транспорт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коммуникативные навыки;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об особенностях поведения мальчиков;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самоконтроля.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вводная беседа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задание «Спортсмены»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физкультминутка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задание «Транспорт»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пальчиковая гимнастика «Кораблик»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«Найди лишнее»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игра «Изобрази»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задание «Настоящий мастер»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10. рефлексия    11.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-бланки с заданиями</w:t>
            </w:r>
            <w:proofErr w:type="gramStart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B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цветные и простые карандаши,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для игры «Изобрази» (самолет, поезд, машина, корабль),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-мяч, карточки для задания «Спортсмены».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16 февраля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21. Здравствуй,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Весна!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Весна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знаний детей о весенних явлениях в природе развивать познавательные психические процессы;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беседа о Весне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игра «Уходи, Зима»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упражнение «Капель»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«Ручеек» (обобщение)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игра «Подснежники»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пальчиковая гимнастика «Кораблик»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задание «Кораблик» (бланки)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задание «Раскрась мальчика» (бланки)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10. игра «Весенняя береза»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сюжетные картинки «Зима», «Весна», карточки с изображением перелетных птиц, бланки с заданиями, карандаши.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 марта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22. Из чего же сделаны наши девочки</w:t>
            </w: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Мамин праздник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особенностях поведения девочек;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формирования доброжелательного отношения к маме, бабушке, сестре, тете;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ритуал приветствия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знакомство с Цветком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игра «Клумба»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релаксация «Цветок Дружбы»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пальчиковая гимнастика «Цветок»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«Куклы»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«Бусы»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динамическая пауза «Уборка»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загадки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10. упражнение «Помоги бабушке»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11. рефлексия  12.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бланки с </w:t>
            </w:r>
            <w:proofErr w:type="spellStart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заданиями</w:t>
            </w:r>
            <w:proofErr w:type="gramStart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ветные</w:t>
            </w:r>
            <w:proofErr w:type="spellEnd"/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 и простые карандаши, игрушка цветок, игра «клумба» музыкальное сопровождение, карточки с отгадками загадок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 марта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23. Удивление</w:t>
            </w: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Первые весенние цветы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 навыки;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преодолевать тактильные барьеры;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к эмоциональному миру человека;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Обучать распознаванию и выражению эмоций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«Облако»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задание «Я удивляюсь, когда…»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подвижная игра «Удивительная газета»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задание «Удивительное облачко»</w:t>
            </w:r>
            <w:r w:rsidRPr="00251B5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(бланки)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пальчиковая гимнастика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задание «Удивительные картинки» </w:t>
            </w:r>
            <w:r w:rsidRPr="00251B56">
              <w:rPr>
                <w:rFonts w:ascii="Times New Roman" w:eastAsia="Calibri" w:hAnsi="Times New Roman" w:cs="Times New Roman"/>
                <w:sz w:val="20"/>
                <w:szCs w:val="24"/>
              </w:rPr>
              <w:t>бланки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«Притворщик» (удивление)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   9.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удивлённое облачко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карандаши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газета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пиктогр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. эмоций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клей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16 марта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24. Спокойствие</w:t>
            </w: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Цветущие комнатные растения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 навыки;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преодолевать тактильные барьеры;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детей  к эмоциональному миру человека.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«Облако»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беседа о различных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эмоц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. состояниях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задание «Я спокоен, когда…»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задание «Спокойное облачко»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задание «Поле эмоций»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«Спокойный ёжик»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рефлексия8.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спокойное облако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пиктогр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. эмоций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карточки-задания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карандаши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23 марта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25. Словарик эмоций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Признаки весны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 внимание детей к эмоциональному миру человека;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Обучать распознаванию и выражению эмоций: радость, грусть, гнев, удивление, испуг,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 приветствия «Облако»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чтение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Н.Екимовой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«Облака»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задание «Найди друга»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задание «Собери облачко»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задание «Сказочные герои»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«Оживи облачка»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«Моё настроение»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подвижная игра «Замри»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рефлексия10.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безликое облако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пары облаков с одинаковым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эмоц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. состоянием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разрезанные облака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сказочные герои с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разнымиэмоц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. сост.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цветные карандаши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 задания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30 марта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26. Мои помощники глазки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Дикие животные весной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 восприятие;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навыки исследования предметов с помощью  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Соответствующих органов чувств;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 навыки  зрительного восприятия;</w:t>
            </w:r>
          </w:p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 внимание и память;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динамическая пауза «Путешествие в лес»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гимнастика для глаз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упражнение «Запомни своих друзей»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«Прятки» (с игрушками)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«Путаница 2»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«Коврики» (тетради) (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. игра)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8.загадки от Гномика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игра «Запрещённое движение»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10.рефлексия        11.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игрушка Гном (большие глазки)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презентации гимнастики глаз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корзина и игрушки по числу детей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 задания</w:t>
            </w:r>
          </w:p>
          <w:p w:rsidR="00251B56" w:rsidRPr="00251B56" w:rsidRDefault="00251B56" w:rsidP="00251B5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- карандаши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 апреля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27. Мой помощник носик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восприятие;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исследования предметов с помощью соответствующих органов чувств;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 органы обоняния;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творческую активность;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ритуал приветствия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динамическая пауза «Путешествие в лес»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гимнастика для носа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упражнение «Запахи»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Приятный</w:t>
            </w:r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неприятный»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«Внимательный носик»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«Лабиринт 2»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   9.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игрушка Буратино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коробочки с 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запаха-ми</w:t>
            </w:r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(кофе, цветы, ваниль, хвоя, чеснок)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картинки с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рисун-ками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(мыло, цветы, выхлоп. газы и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 задания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13 апреля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28. Мой помощник ротик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восприятие;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исследования предметов с помощью соответствующих органов чувств;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понимание вкусовых ощущений;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творческую активность;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ритуал приветствия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динамическая пауза «Путешествие в лес»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гимнастика для языка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упражнение «Вкусы»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задание «Лабиринт 3»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«Угощения»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«Назови вкус»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рефлексия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игрушка Змейка (язык)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карточки, картинки и 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продукты</w:t>
            </w:r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имеющие разные вкусы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 задания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карандаши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мяч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20 апреля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29. Мои помощники ушки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Перелетные птицы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восприятие;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 исследования предметов с помощью соответствующих органов чувств;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внимание и память;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ритуал приветствия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динамическая пауза «Путешествие в лес»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упражнение «Слушаем звуки леса»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игра «Чей голосок?»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задание «Деревенька»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«Внимательные ушки»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«Музыкальная корзина»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игра «Громкие и тихие звуки»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рефлексия 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10.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игрушка Чебурашка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запись звуки леса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цветные карандаши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 задания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корзина с </w:t>
            </w:r>
            <w:proofErr w:type="spellStart"/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музыкаль-ными</w:t>
            </w:r>
            <w:proofErr w:type="spellEnd"/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инструментами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покрывало (платок)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27 апреля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30. Мои помощники ручки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Насекомые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восприятие;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исследования предметов с помощью органов осязания;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тактильных ощущений;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 «С добрым утром»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динамическая пауза «Путешествие в лес»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пальчиковая гимнастика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игра «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Сенсино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» (тактильные ощущения)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«Ищем клад» (схема план)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игра «Волшебный мешочек»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«Внимательные ручки» (бланки)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игра «Где мы были, мы не скажем, а что делали, покажем»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рефлексия            10.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игрушка с большими руками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пособие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Сенсино</w:t>
            </w:r>
            <w:proofErr w:type="spellEnd"/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план кабинета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чудесный мешочек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карточки задания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 цветные карандаши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 мая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31. Мои помощники ножки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Аквариумные рыбки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Совершенствовать восприятие;</w:t>
            </w:r>
          </w:p>
          <w:p w:rsidR="00251B56" w:rsidRPr="00251B56" w:rsidRDefault="00251B56" w:rsidP="00251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активность;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ритуал приветствия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динамическая пауза «Путешествие в лес»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знакомство с персонажем (ноги)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игра «Где мы были, мы не скажем,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а что делали, покажем»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пальчиковаягим</w:t>
            </w:r>
            <w:proofErr w:type="spell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-ка «Пальчики в лесу»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задание «Найди пару сапожку» (бланки)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задание «Следопыт» (бланки)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игра «Весёлый хоровод»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рефлексия     10.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фигурка человечка с большими ногами; бланки с заданиями; цветные карандаши.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11 мая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32. В гостях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у сказки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город. Моя улица.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Развить воображение, память, пантомимическую и речевую выразительность;</w:t>
            </w:r>
          </w:p>
          <w:p w:rsidR="00251B56" w:rsidRPr="00251B56" w:rsidRDefault="00251B56" w:rsidP="00251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Закреплять знание содержания сказок;</w:t>
            </w:r>
          </w:p>
          <w:p w:rsidR="00251B56" w:rsidRPr="00251B56" w:rsidRDefault="00251B56" w:rsidP="00251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Развить творческое мышление.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</w:t>
            </w:r>
            <w:proofErr w:type="gramStart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. беседа о сказках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игра «Волшебный сундучок»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задание «Лабиринт» (магнитная доска)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«Дружные предметы» (лото)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физкультминутка «Буратино»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«Собери картинку» (по сказке)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игрушки Буратино, Красная Шапочка, Царевна-Лягушка, сундучок, лабиринт, карточки из игры «Логический поезд», 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0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32. В гостях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у сказки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город. Моя улица.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пальчиковая гимнастика «Лягушки»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задание «Сказочные герои» (бланки)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10. задание «Прятки 2» (бланки)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11. рефлексия12. ритуал прощания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разрезная картинка «Царевна-лягушка»,  карандаши, бланки  задания.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33. «Давайте дружить»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друг с другом;</w:t>
            </w:r>
          </w:p>
          <w:p w:rsidR="00251B56" w:rsidRPr="00251B56" w:rsidRDefault="00251B56" w:rsidP="00251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сплочения группы детей; </w:t>
            </w:r>
          </w:p>
          <w:p w:rsidR="00251B56" w:rsidRPr="00251B56" w:rsidRDefault="00251B56" w:rsidP="00251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положительное отношение к содержанию занятия.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1. ритуал приветствия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подвижная игра «Паровозик дружбы»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динамическая пауза «Покажи отгадку»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пальчиковая гимнастика «Дружба»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 игра «Прятки» (презентация)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игра «Лабиринт» (презентация)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«Замри»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8.ритуал прощания «Паровозик дружбы»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слайдовая презентация к занятию № 2 «Давайте дружить»,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мяч.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25 мая</w:t>
            </w: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 Волшебные 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слова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Лето. Луг. Цветы.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отношения между детьми в группе;</w:t>
            </w:r>
          </w:p>
          <w:p w:rsidR="00251B56" w:rsidRPr="00251B56" w:rsidRDefault="00251B56" w:rsidP="00251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Развивать навыки культурного общения;</w:t>
            </w:r>
          </w:p>
          <w:p w:rsidR="00251B56" w:rsidRPr="00251B56" w:rsidRDefault="00251B56" w:rsidP="00251B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активного восприятия детьми эмоционально насыщенного материала.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ритуал приветствия 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2. беседа "Зачем нежно быть вежливым?"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3. театрализация "Кукла Маша"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4. подвижная игра "Пожалуйста"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5.пальчиковая гимнастика "Апельсин"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6. задание "Помоги белочке" (тетради)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7. игра "Вежливо - невежливо"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8. игра "Вежливый мячик"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9. ритуал прощания с мячом</w:t>
            </w: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письмо-послание,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слайдовая презентация игры «Театр»,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задание - карточки</w:t>
            </w:r>
          </w:p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B56"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B56" w:rsidRPr="00251B56" w:rsidTr="00C31D6C">
        <w:trPr>
          <w:trHeight w:val="699"/>
          <w:jc w:val="center"/>
        </w:trPr>
        <w:tc>
          <w:tcPr>
            <w:tcW w:w="2233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 Резервное занятие</w:t>
            </w:r>
          </w:p>
        </w:tc>
        <w:tc>
          <w:tcPr>
            <w:tcW w:w="3816" w:type="dxa"/>
          </w:tcPr>
          <w:p w:rsidR="00251B56" w:rsidRPr="00251B56" w:rsidRDefault="00251B56" w:rsidP="00251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251B56" w:rsidRPr="00251B56" w:rsidRDefault="00251B56" w:rsidP="00251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1B56" w:rsidRPr="00251B56" w:rsidRDefault="00251B56" w:rsidP="00251B56">
      <w:pPr>
        <w:rPr>
          <w:rFonts w:ascii="Calibri" w:eastAsia="Times New Roman" w:hAnsi="Calibri" w:cs="Times New Roman"/>
          <w:lang w:eastAsia="ru-RU"/>
        </w:rPr>
      </w:pPr>
    </w:p>
    <w:p w:rsidR="00856756" w:rsidRDefault="00856756"/>
    <w:sectPr w:rsidR="00856756" w:rsidSect="00251B5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FF7"/>
    <w:multiLevelType w:val="hybridMultilevel"/>
    <w:tmpl w:val="61FA4AE0"/>
    <w:lvl w:ilvl="0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4D7554A"/>
    <w:multiLevelType w:val="hybridMultilevel"/>
    <w:tmpl w:val="7212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52E"/>
    <w:multiLevelType w:val="hybridMultilevel"/>
    <w:tmpl w:val="B156D1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7621F"/>
    <w:multiLevelType w:val="hybridMultilevel"/>
    <w:tmpl w:val="3454CB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97F54"/>
    <w:multiLevelType w:val="hybridMultilevel"/>
    <w:tmpl w:val="0D249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5C8"/>
    <w:multiLevelType w:val="hybridMultilevel"/>
    <w:tmpl w:val="B36CA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B2179"/>
    <w:multiLevelType w:val="hybridMultilevel"/>
    <w:tmpl w:val="CE60ED7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83E7B07"/>
    <w:multiLevelType w:val="hybridMultilevel"/>
    <w:tmpl w:val="7AAA6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02D9E"/>
    <w:multiLevelType w:val="hybridMultilevel"/>
    <w:tmpl w:val="F24E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24EAE"/>
    <w:multiLevelType w:val="hybridMultilevel"/>
    <w:tmpl w:val="06180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2729F"/>
    <w:multiLevelType w:val="hybridMultilevel"/>
    <w:tmpl w:val="18A863B6"/>
    <w:lvl w:ilvl="0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B76288"/>
    <w:multiLevelType w:val="hybridMultilevel"/>
    <w:tmpl w:val="87C2C4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6F2B53"/>
    <w:multiLevelType w:val="hybridMultilevel"/>
    <w:tmpl w:val="798427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50B19"/>
    <w:multiLevelType w:val="hybridMultilevel"/>
    <w:tmpl w:val="FE7472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5F1A86"/>
    <w:multiLevelType w:val="hybridMultilevel"/>
    <w:tmpl w:val="70249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44E07"/>
    <w:multiLevelType w:val="hybridMultilevel"/>
    <w:tmpl w:val="FD543F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F085A"/>
    <w:multiLevelType w:val="hybridMultilevel"/>
    <w:tmpl w:val="165044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D6F38"/>
    <w:multiLevelType w:val="hybridMultilevel"/>
    <w:tmpl w:val="0FF80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13B67"/>
    <w:multiLevelType w:val="hybridMultilevel"/>
    <w:tmpl w:val="1E3E9B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625474"/>
    <w:multiLevelType w:val="hybridMultilevel"/>
    <w:tmpl w:val="7A9AC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11C2A"/>
    <w:multiLevelType w:val="hybridMultilevel"/>
    <w:tmpl w:val="51F0E0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256BD9"/>
    <w:multiLevelType w:val="hybridMultilevel"/>
    <w:tmpl w:val="8C900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87616"/>
    <w:multiLevelType w:val="hybridMultilevel"/>
    <w:tmpl w:val="F488C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6460A"/>
    <w:multiLevelType w:val="hybridMultilevel"/>
    <w:tmpl w:val="70281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F28F0"/>
    <w:multiLevelType w:val="hybridMultilevel"/>
    <w:tmpl w:val="A39E5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141B4"/>
    <w:multiLevelType w:val="hybridMultilevel"/>
    <w:tmpl w:val="D36A3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25502C"/>
    <w:multiLevelType w:val="hybridMultilevel"/>
    <w:tmpl w:val="B858A3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3"/>
  </w:num>
  <w:num w:numId="5">
    <w:abstractNumId w:val="10"/>
  </w:num>
  <w:num w:numId="6">
    <w:abstractNumId w:val="6"/>
  </w:num>
  <w:num w:numId="7">
    <w:abstractNumId w:val="26"/>
  </w:num>
  <w:num w:numId="8">
    <w:abstractNumId w:val="3"/>
  </w:num>
  <w:num w:numId="9">
    <w:abstractNumId w:val="2"/>
  </w:num>
  <w:num w:numId="10">
    <w:abstractNumId w:val="15"/>
  </w:num>
  <w:num w:numId="11">
    <w:abstractNumId w:val="16"/>
  </w:num>
  <w:num w:numId="12">
    <w:abstractNumId w:val="13"/>
  </w:num>
  <w:num w:numId="13">
    <w:abstractNumId w:val="0"/>
  </w:num>
  <w:num w:numId="14">
    <w:abstractNumId w:val="19"/>
  </w:num>
  <w:num w:numId="15">
    <w:abstractNumId w:val="20"/>
  </w:num>
  <w:num w:numId="16">
    <w:abstractNumId w:val="11"/>
  </w:num>
  <w:num w:numId="17">
    <w:abstractNumId w:val="18"/>
  </w:num>
  <w:num w:numId="18">
    <w:abstractNumId w:val="5"/>
  </w:num>
  <w:num w:numId="19">
    <w:abstractNumId w:val="22"/>
  </w:num>
  <w:num w:numId="20">
    <w:abstractNumId w:val="12"/>
  </w:num>
  <w:num w:numId="21">
    <w:abstractNumId w:val="24"/>
  </w:num>
  <w:num w:numId="22">
    <w:abstractNumId w:val="21"/>
  </w:num>
  <w:num w:numId="23">
    <w:abstractNumId w:val="17"/>
  </w:num>
  <w:num w:numId="24">
    <w:abstractNumId w:val="14"/>
  </w:num>
  <w:num w:numId="25">
    <w:abstractNumId w:val="7"/>
  </w:num>
  <w:num w:numId="26">
    <w:abstractNumId w:val="2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36"/>
    <w:rsid w:val="00251B56"/>
    <w:rsid w:val="00335836"/>
    <w:rsid w:val="003717A4"/>
    <w:rsid w:val="00856756"/>
    <w:rsid w:val="00BC4B18"/>
    <w:rsid w:val="00D1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1B56"/>
  </w:style>
  <w:style w:type="paragraph" w:customStyle="1" w:styleId="10">
    <w:name w:val="Без интервала1"/>
    <w:next w:val="a3"/>
    <w:uiPriority w:val="1"/>
    <w:qFormat/>
    <w:rsid w:val="00251B56"/>
    <w:pPr>
      <w:spacing w:after="0" w:line="240" w:lineRule="auto"/>
    </w:pPr>
  </w:style>
  <w:style w:type="paragraph" w:styleId="a4">
    <w:name w:val="Normal (Web)"/>
    <w:basedOn w:val="a"/>
    <w:rsid w:val="0025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51B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1B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51B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51B56"/>
    <w:pPr>
      <w:ind w:left="720"/>
      <w:contextualSpacing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251B56"/>
    <w:pPr>
      <w:spacing w:after="0" w:line="240" w:lineRule="auto"/>
    </w:pPr>
  </w:style>
  <w:style w:type="table" w:styleId="a5">
    <w:name w:val="Table Grid"/>
    <w:basedOn w:val="a1"/>
    <w:uiPriority w:val="59"/>
    <w:rsid w:val="0025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1B56"/>
  </w:style>
  <w:style w:type="paragraph" w:customStyle="1" w:styleId="10">
    <w:name w:val="Без интервала1"/>
    <w:next w:val="a3"/>
    <w:uiPriority w:val="1"/>
    <w:qFormat/>
    <w:rsid w:val="00251B56"/>
    <w:pPr>
      <w:spacing w:after="0" w:line="240" w:lineRule="auto"/>
    </w:pPr>
  </w:style>
  <w:style w:type="paragraph" w:styleId="a4">
    <w:name w:val="Normal (Web)"/>
    <w:basedOn w:val="a"/>
    <w:rsid w:val="0025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51B5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1B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51B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51B56"/>
    <w:pPr>
      <w:ind w:left="720"/>
      <w:contextualSpacing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251B56"/>
    <w:pPr>
      <w:spacing w:after="0" w:line="240" w:lineRule="auto"/>
    </w:pPr>
  </w:style>
  <w:style w:type="table" w:styleId="a5">
    <w:name w:val="Table Grid"/>
    <w:basedOn w:val="a1"/>
    <w:uiPriority w:val="59"/>
    <w:rsid w:val="0025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3996</Words>
  <Characters>22782</Characters>
  <Application>Microsoft Office Word</Application>
  <DocSecurity>0</DocSecurity>
  <Lines>189</Lines>
  <Paragraphs>53</Paragraphs>
  <ScaleCrop>false</ScaleCrop>
  <Company/>
  <LinksUpToDate>false</LinksUpToDate>
  <CharactersWithSpaces>26725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NISTRATOV</dc:creator>
  <cp:keywords/>
  <dc:description/>
  <cp:lastModifiedBy>NISTRATOV</cp:lastModifiedBy>
  <cp:revision>5</cp:revision>
  <dcterms:created xsi:type="dcterms:W3CDTF">2021-08-18T12:28:00Z</dcterms:created>
  <dcterms:modified xsi:type="dcterms:W3CDTF">2021-09-22T20:05:00Z</dcterms:modified>
</cp:coreProperties>
</file>