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D7" w:rsidRDefault="001801D7" w:rsidP="0018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1801D7" w:rsidRPr="00ED1F96" w:rsidRDefault="001801D7" w:rsidP="0018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коррекционно-развивающей работы  педагога-психолога на 2021-2022 уч. год</w:t>
      </w:r>
    </w:p>
    <w:p w:rsidR="009A4CC6" w:rsidRDefault="009A4CC6" w:rsidP="00381D4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381D4B" w:rsidRPr="00381D4B" w:rsidRDefault="00381D4B" w:rsidP="00381D4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381D4B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Перспективный план развивающих занятий для детей средней группы с 4 до 5 лет  общеразвивающей направленности </w:t>
      </w:r>
    </w:p>
    <w:p w:rsidR="00381D4B" w:rsidRPr="00381D4B" w:rsidRDefault="001801D7" w:rsidP="00381D4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на 2021-2022</w:t>
      </w:r>
      <w:bookmarkStart w:id="0" w:name="_GoBack"/>
      <w:bookmarkEnd w:id="0"/>
      <w:r w:rsidR="00381D4B" w:rsidRPr="00381D4B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учебный год </w:t>
      </w:r>
    </w:p>
    <w:p w:rsidR="00381D4B" w:rsidRPr="00381D4B" w:rsidRDefault="00381D4B" w:rsidP="00381D4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81D4B">
        <w:rPr>
          <w:rFonts w:ascii="Times New Roman" w:hAnsi="Times New Roman" w:cs="Times New Roman"/>
          <w:b/>
          <w:sz w:val="24"/>
          <w:szCs w:val="28"/>
        </w:rPr>
        <w:t>Пояснительная записка:</w:t>
      </w: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4B">
        <w:rPr>
          <w:rFonts w:ascii="Times New Roman" w:eastAsia="Calibri" w:hAnsi="Times New Roman" w:cs="Times New Roman"/>
          <w:sz w:val="24"/>
          <w:szCs w:val="24"/>
        </w:rPr>
        <w:t xml:space="preserve">Высокое развитие познавательных процессов является актуальным и значимым в современном обществе. Дети с низкими показателями не могут в полном объеме усвоить программу. Не могут нарисовать что-либо по программе, так как плохо развита мелкая моторика руки. Ориентироваться в геометрических фигурах и величинах. Соответственно потеряется интерес к занятиям в детском саду и других развивающих учреждениях. Появится страх спросить, что ему не понятно у воспитателя. </w:t>
      </w:r>
      <w:r w:rsidRPr="00381D4B">
        <w:rPr>
          <w:rFonts w:ascii="Times New Roman" w:hAnsi="Times New Roman" w:cs="Times New Roman"/>
          <w:sz w:val="24"/>
          <w:szCs w:val="24"/>
        </w:rPr>
        <w:t>Развивающие занятия  позволяю</w:t>
      </w:r>
      <w:r w:rsidRPr="00381D4B">
        <w:rPr>
          <w:rFonts w:ascii="Times New Roman" w:eastAsia="Calibri" w:hAnsi="Times New Roman" w:cs="Times New Roman"/>
          <w:sz w:val="24"/>
          <w:szCs w:val="24"/>
        </w:rPr>
        <w:t>т не только развить познавательные процессы, но и формир</w:t>
      </w:r>
      <w:r w:rsidRPr="00381D4B">
        <w:rPr>
          <w:rFonts w:ascii="Times New Roman" w:hAnsi="Times New Roman" w:cs="Times New Roman"/>
          <w:sz w:val="24"/>
          <w:szCs w:val="24"/>
        </w:rPr>
        <w:t>уют</w:t>
      </w:r>
      <w:r w:rsidRPr="00381D4B">
        <w:rPr>
          <w:rFonts w:ascii="Times New Roman" w:eastAsia="Calibri" w:hAnsi="Times New Roman" w:cs="Times New Roman"/>
          <w:sz w:val="24"/>
          <w:szCs w:val="24"/>
        </w:rPr>
        <w:t xml:space="preserve"> нестандартное креативное, логическое мышление.</w:t>
      </w:r>
      <w:r w:rsidRPr="00381D4B">
        <w:rPr>
          <w:rFonts w:ascii="Times New Roman" w:hAnsi="Times New Roman" w:cs="Times New Roman"/>
          <w:sz w:val="24"/>
          <w:szCs w:val="24"/>
        </w:rPr>
        <w:t xml:space="preserve"> Способствуют реализации индивидуального, творческого потенциала личности каждого ребёнка. Формируют навыки </w:t>
      </w:r>
      <w:r w:rsidRPr="00381D4B">
        <w:rPr>
          <w:rFonts w:ascii="Times New Roman" w:eastAsia="Calibri" w:hAnsi="Times New Roman" w:cs="Times New Roman"/>
          <w:sz w:val="24"/>
          <w:szCs w:val="24"/>
        </w:rPr>
        <w:t xml:space="preserve"> коммуникации с взрослыми и со сверстниками на основ</w:t>
      </w:r>
      <w:r w:rsidRPr="00381D4B">
        <w:rPr>
          <w:rFonts w:ascii="Times New Roman" w:hAnsi="Times New Roman" w:cs="Times New Roman"/>
          <w:sz w:val="24"/>
          <w:szCs w:val="24"/>
        </w:rPr>
        <w:t xml:space="preserve">е совместной деятельности. Способствуют развитию </w:t>
      </w:r>
      <w:r w:rsidRPr="00381D4B">
        <w:rPr>
          <w:rFonts w:ascii="Times New Roman" w:eastAsia="Calibri" w:hAnsi="Times New Roman" w:cs="Times New Roman"/>
          <w:sz w:val="24"/>
          <w:szCs w:val="24"/>
        </w:rPr>
        <w:t xml:space="preserve"> мелкой моторики и воображения</w:t>
      </w:r>
      <w:r w:rsidRPr="00381D4B">
        <w:rPr>
          <w:rFonts w:ascii="Times New Roman" w:hAnsi="Times New Roman" w:cs="Times New Roman"/>
          <w:sz w:val="24"/>
          <w:szCs w:val="24"/>
        </w:rPr>
        <w:t>, которые служат</w:t>
      </w:r>
      <w:r w:rsidRPr="00381D4B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источников при подготовке детей к начальному школьному обучению. Развитие познавательных процессов поможет детям быть уверенным в дальнейшей жизни. А именно современному обществу нужны люди интеллектуальные, смелые, креативно мыслящие, имеющие коммуникативную способность в общении</w:t>
      </w:r>
      <w:r w:rsidRPr="00381D4B">
        <w:rPr>
          <w:rFonts w:ascii="Times New Roman" w:hAnsi="Times New Roman" w:cs="Times New Roman"/>
          <w:sz w:val="24"/>
          <w:szCs w:val="24"/>
        </w:rPr>
        <w:t>.</w:t>
      </w: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4B">
        <w:rPr>
          <w:rFonts w:ascii="Times New Roman" w:hAnsi="Times New Roman" w:cs="Times New Roman"/>
          <w:sz w:val="24"/>
          <w:szCs w:val="24"/>
        </w:rPr>
        <w:t xml:space="preserve">Содержание развивающих занятий строится на основе программ «Интеллектуальное развитие детей 4-5 лет» Л.И. </w:t>
      </w:r>
      <w:proofErr w:type="spellStart"/>
      <w:r w:rsidRPr="00381D4B">
        <w:rPr>
          <w:rFonts w:ascii="Times New Roman" w:hAnsi="Times New Roman" w:cs="Times New Roman"/>
          <w:sz w:val="24"/>
          <w:szCs w:val="24"/>
        </w:rPr>
        <w:t>Сорокиной</w:t>
      </w:r>
      <w:proofErr w:type="gramStart"/>
      <w:r w:rsidRPr="00381D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D4B">
        <w:rPr>
          <w:rFonts w:ascii="Times New Roman" w:hAnsi="Times New Roman" w:cs="Times New Roman"/>
          <w:sz w:val="24"/>
          <w:szCs w:val="24"/>
        </w:rPr>
        <w:t>азработанные</w:t>
      </w:r>
      <w:proofErr w:type="spellEnd"/>
      <w:r w:rsidRPr="00381D4B">
        <w:rPr>
          <w:rFonts w:ascii="Times New Roman" w:hAnsi="Times New Roman" w:cs="Times New Roman"/>
          <w:sz w:val="24"/>
          <w:szCs w:val="24"/>
        </w:rPr>
        <w:t xml:space="preserve"> комплексы занятий содержат игры, упражнения и задания для подгрупповой работы с детьми.</w:t>
      </w: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4B">
        <w:rPr>
          <w:rFonts w:ascii="Times New Roman" w:hAnsi="Times New Roman" w:cs="Times New Roman"/>
          <w:sz w:val="24"/>
          <w:szCs w:val="24"/>
        </w:rPr>
        <w:t>Занятия рассчитаны на детей 4-5 лет. Каждое занятие состоит из нескольких частей и занимает 20 минут, что соответствует физическим и психологическим возможностям детей данной возрастной группы.</w:t>
      </w: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  <w:u w:val="single"/>
        </w:rPr>
        <w:t>Цель программы:</w:t>
      </w:r>
      <w:r w:rsidRPr="00381D4B">
        <w:rPr>
          <w:rFonts w:ascii="Times New Roman" w:hAnsi="Times New Roman"/>
          <w:b/>
          <w:sz w:val="24"/>
        </w:rPr>
        <w:t xml:space="preserve"> </w:t>
      </w:r>
      <w:r w:rsidRPr="00381D4B">
        <w:rPr>
          <w:rFonts w:ascii="Times New Roman" w:hAnsi="Times New Roman"/>
          <w:sz w:val="24"/>
        </w:rPr>
        <w:t>создание условий и содействие интеллектуальному развитию ребенка.</w:t>
      </w: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81D4B">
        <w:rPr>
          <w:rFonts w:ascii="Times New Roman" w:hAnsi="Times New Roman"/>
          <w:sz w:val="24"/>
          <w:u w:val="single"/>
        </w:rPr>
        <w:t>Задачи программы работы с детьми 4-5 лет: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визуальное,  аудиальное и тактильное  восприятие;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учить детей работать по вербальному и зрительному образцу;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наглядно-образное мышление;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координацию движений, способствовать пониманию принципа балансировки и равновесия;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учить детей соотносить форму и образец;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память: аудиальную, визуальную, моторную, кратковременную, долговременную и ассоциативную;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обучать детей устанавливать простые логические связи, находить закономерности, классифицировать предметы, подбирать к ним родовые понятия;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концентрацию и распределение внимания;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учить детей находить фигуру по заданным признакам;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зрительно-пространственную ориентацию;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мелкую моторику рук, сенсомоторную координацию, графические навыки;</w:t>
      </w:r>
    </w:p>
    <w:p w:rsidR="00381D4B" w:rsidRPr="00381D4B" w:rsidRDefault="00381D4B" w:rsidP="00381D4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развивать произвольные действия, обучать ребенка согласовывать свои действия с действиями взрослого и других детей.</w:t>
      </w: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81D4B">
        <w:rPr>
          <w:rFonts w:ascii="Times New Roman" w:hAnsi="Times New Roman"/>
          <w:b/>
          <w:sz w:val="24"/>
        </w:rPr>
        <w:lastRenderedPageBreak/>
        <w:t>Принципы работы с детьми:</w:t>
      </w:r>
    </w:p>
    <w:p w:rsidR="00381D4B" w:rsidRPr="00381D4B" w:rsidRDefault="00381D4B" w:rsidP="00381D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работа в зоне ближайшего развития ребенка (по Л.С. Выготскому)</w:t>
      </w:r>
    </w:p>
    <w:p w:rsidR="00381D4B" w:rsidRPr="00381D4B" w:rsidRDefault="00381D4B" w:rsidP="00381D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комплексность занятий (сочетание методов двигательного, когнитивного и эмоционально-личностного развития дошкольников)</w:t>
      </w:r>
    </w:p>
    <w:p w:rsidR="00381D4B" w:rsidRPr="00381D4B" w:rsidRDefault="00381D4B" w:rsidP="00381D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подбор адекватных по качеству и сложности заданий в соответствии с возрастными возможностями детей</w:t>
      </w:r>
    </w:p>
    <w:p w:rsidR="00381D4B" w:rsidRPr="00381D4B" w:rsidRDefault="00381D4B" w:rsidP="00381D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 xml:space="preserve">выстраивание заданий в четкой последовательности (от </w:t>
      </w:r>
      <w:proofErr w:type="gramStart"/>
      <w:r w:rsidRPr="00381D4B">
        <w:rPr>
          <w:rFonts w:ascii="Times New Roman" w:hAnsi="Times New Roman"/>
          <w:sz w:val="24"/>
        </w:rPr>
        <w:t>простого</w:t>
      </w:r>
      <w:proofErr w:type="gramEnd"/>
      <w:r w:rsidRPr="00381D4B">
        <w:rPr>
          <w:rFonts w:ascii="Times New Roman" w:hAnsi="Times New Roman"/>
          <w:sz w:val="24"/>
        </w:rPr>
        <w:t xml:space="preserve"> к сложному)</w:t>
      </w:r>
    </w:p>
    <w:p w:rsidR="00381D4B" w:rsidRPr="00381D4B" w:rsidRDefault="00381D4B" w:rsidP="00381D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>предоставление оптимальной помощи с постоянным ее сокращением в зависимости от успехов детей</w:t>
      </w:r>
    </w:p>
    <w:p w:rsidR="00381D4B" w:rsidRPr="00381D4B" w:rsidRDefault="00381D4B" w:rsidP="00381D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D4B">
        <w:rPr>
          <w:rFonts w:ascii="Times New Roman" w:hAnsi="Times New Roman"/>
          <w:sz w:val="24"/>
        </w:rPr>
        <w:t xml:space="preserve">эмоциональное вовлечение детей в процесс взаимодействия между собой и </w:t>
      </w:r>
      <w:proofErr w:type="gramStart"/>
      <w:r w:rsidRPr="00381D4B">
        <w:rPr>
          <w:rFonts w:ascii="Times New Roman" w:hAnsi="Times New Roman"/>
          <w:sz w:val="24"/>
        </w:rPr>
        <w:t>со</w:t>
      </w:r>
      <w:proofErr w:type="gramEnd"/>
      <w:r w:rsidRPr="00381D4B">
        <w:rPr>
          <w:rFonts w:ascii="Times New Roman" w:hAnsi="Times New Roman"/>
          <w:sz w:val="24"/>
        </w:rPr>
        <w:t xml:space="preserve"> взрослыми.</w:t>
      </w:r>
    </w:p>
    <w:p w:rsidR="00381D4B" w:rsidRPr="00381D4B" w:rsidRDefault="00381D4B" w:rsidP="0038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1D4B" w:rsidRPr="00381D4B" w:rsidRDefault="00381D4B" w:rsidP="00381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4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 работы с детьми  средней группы с 4 до 5 лет  общеразвивающей направленности </w:t>
      </w:r>
    </w:p>
    <w:tbl>
      <w:tblPr>
        <w:tblStyle w:val="a4"/>
        <w:tblW w:w="15275" w:type="dxa"/>
        <w:jc w:val="center"/>
        <w:tblLook w:val="04A0" w:firstRow="1" w:lastRow="0" w:firstColumn="1" w:lastColumn="0" w:noHBand="0" w:noVBand="1"/>
      </w:tblPr>
      <w:tblGrid>
        <w:gridCol w:w="1930"/>
        <w:gridCol w:w="3786"/>
        <w:gridCol w:w="4916"/>
        <w:gridCol w:w="2623"/>
        <w:gridCol w:w="2020"/>
      </w:tblGrid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Знакомство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сплочения группы.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снимать телесное и эмоциональное напряжение.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приветствия, игра «Снежный ком»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«Искра»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«Я – сказочный герой!»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подвижная игра «Паровозик имён»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релаксация «Цветок дружбы»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«Дружба»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игра «Мостик дружбы»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волшебная палочка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музыка для релаксации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мини-ларчики, волшебные кристаллы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занятие №1 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аудиальную и моторную память.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«Дорожки»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«Родовые понятия»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«Мишка косолапый»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«Что лишнее?»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«Кто плавает?»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«Найди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рефлексия,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блоки Дьеныша, бланки для выполнения заданий, карандаши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Осень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tabs>
                <w:tab w:val="left" w:pos="3423"/>
              </w:tabs>
              <w:autoSpaceDE w:val="0"/>
              <w:autoSpaceDN w:val="0"/>
              <w:adjustRightInd w:val="0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пространственные представления, связную речь, зрительное внимание, мышление, артикуляционную, тонкую и</w:t>
            </w:r>
          </w:p>
          <w:p w:rsidR="00381D4B" w:rsidRPr="00381D4B" w:rsidRDefault="00381D4B" w:rsidP="00381D4B">
            <w:pPr>
              <w:tabs>
                <w:tab w:val="left" w:pos="3423"/>
              </w:tabs>
              <w:autoSpaceDE w:val="0"/>
              <w:autoSpaceDN w:val="0"/>
              <w:adjustRightInd w:val="0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моторику, координацию</w:t>
            </w:r>
          </w:p>
          <w:p w:rsidR="00381D4B" w:rsidRPr="00381D4B" w:rsidRDefault="00381D4B" w:rsidP="00381D4B">
            <w:pPr>
              <w:tabs>
                <w:tab w:val="left" w:pos="3423"/>
              </w:tabs>
              <w:autoSpaceDE w:val="0"/>
              <w:autoSpaceDN w:val="0"/>
              <w:adjustRightInd w:val="0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с движением.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</w:t>
            </w:r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 осени и ее приметах. Расширять словарь по теме «Осень»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«Перешагни через лужи»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беседа об осени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«Осенью»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«Четвертый лишний»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шумовые картинки «Что ты видишь»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подвижная игра «листья»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«Будь внимателен»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мячей среднего разме</w:t>
            </w:r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ра, сюжетная картинка  по теме «Осень», предметные картинки для игры «Четвертый лишний», разрезные картинки, картинка-загадка «Листочки», </w:t>
            </w:r>
            <w:proofErr w:type="spellStart"/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gramStart"/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аранд</w:t>
            </w:r>
            <w:proofErr w:type="spellEnd"/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занятие №2 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Укреплять мышцы кисти рук, развивать координацию движений пальцев.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наглядно-образное мышление, кратковременную, слуховую память.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Обучать запоминанию аудиальной инструкции.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«Заплатки»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«Царапка»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«Мишка косолапый»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«Соедини половинки»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«Собери картинку»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«Запомни слова»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упражнение «Слушай бубен»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блоки Дьеныша, бланки для выполнения заданий, карандаши, 5 игрушек.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5. занятие  «У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Копатыча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в огороде»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детского коллектива.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операции: обобщение, классификация по лексической теме «Овощи»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подвижная игра «Паровозик дружбы"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игра «Чудесный мешочек» (овощи)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дидактическая сказка «У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Копатычав</w:t>
            </w:r>
            <w:proofErr w:type="spell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огороде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 с мини-ларчиками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игра "Соберем урожай»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ритуал прощания с мячом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мяч, чудесный мешочек, муляжи овощей, мини-ларчики «У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Копатыча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в огороде»,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обручи 4 цветов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занятие №3  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моторику рук, укреплять мышцы кисти рук, развивать координацию движений пальцев.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внимание, связную речь.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«Парашютисты»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«Царапка»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«Медвежата»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«Родовые понятия»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«Лишняя картинка»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«Съедобное - несъедобное»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«Листья»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рефлексия,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бланки для выполнения заданий, карандаши, мяч, демонстрационный материал «Медвежата»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занятие № 4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произвольность внимания и восприятия, умение работать по аудиальному образцу.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внимание, формировать сенсорные эталоны величины в категории «высокий» «низкий»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«Заплатки»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Указочка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«Одинаковые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«Кто летает?»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«Сравни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/>
                <w:sz w:val="24"/>
              </w:rPr>
            </w:pPr>
            <w:r w:rsidRPr="00381D4B">
              <w:rPr>
                <w:rFonts w:ascii="Times New Roman" w:hAnsi="Times New Roman"/>
                <w:sz w:val="24"/>
              </w:rPr>
              <w:t>блоки Дьеныша</w:t>
            </w:r>
          </w:p>
          <w:p w:rsidR="00381D4B" w:rsidRPr="00381D4B" w:rsidRDefault="00381D4B" w:rsidP="00381D4B">
            <w:pPr>
              <w:rPr>
                <w:rFonts w:ascii="Times New Roman" w:hAnsi="Times New Roman"/>
                <w:sz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раздаточный материал для упражнения «Заплатки», «Одинаковые рисунки», «Сравни рисунки», цветные и простые карандаши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занятие № 5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мелкую моторику, аудиальную и моторную память.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наглядно-образное и логическое мышление методом исключения «лишней картинки»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зрительную и слуховую память.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«Дорожки»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Указочка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«Царапка»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«Собери картинку»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«Съедобное – несъедобное»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«Лишняя картинка»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«Запомни игрушки»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«Слушай свое имя»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раздаточный материал для упражнения «Дорожки», «Лишняя картинка»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04  ноября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занятие № 6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восприятие, внимание, аудиальную и моторную память.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тактильное восприятие и тактильную память.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«Кто, где?»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«Божья коровка»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«Родовые понятия»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«Одинаковые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«Кто плавает?»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«Два пугала»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Сенсино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упражнения «Кто где?», «Одинаковые рисунки», «Два пугала»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занятие № 7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обучать детей работе по образцу.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/>
                <w:noProof/>
                <w:sz w:val="24"/>
                <w:lang w:eastAsia="ru-RU"/>
              </w:rPr>
              <w:t>Укреплять мышцы кисти рук, развивать координацию движений пальцев рук, формировать способность управлять движением рук по показу и словесной инструкции.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«Заплатки»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гимнастика для пальцев «Царапка»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«Запомни слова»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«Дорожка»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«Кто летает?»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«Лишняя картинка»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упражнения «Заплатки», «Дорожка», «Лишняя картинка»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18  ноября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 занятие № 8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/>
                <w:sz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Развивать зрительное восприятие и произвольное внимание, обучать детей различным способам работы с блоками Дьеныша.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Развивать память, внимание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«Сложи картинку»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«Сорока – белобока»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«Путаница»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«Утята»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«Съедобное – несъедобное»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 xml:space="preserve">раздаточный материал для упражнения «Одинаковые рисунки», «Путаница», «Овощи </w:t>
            </w:r>
            <w:proofErr w:type="spellStart"/>
            <w:r w:rsidRPr="00381D4B">
              <w:rPr>
                <w:rFonts w:ascii="Times New Roman" w:eastAsia="Calibri" w:hAnsi="Times New Roman" w:cs="Times New Roman"/>
                <w:sz w:val="24"/>
              </w:rPr>
              <w:t>ифрукты</w:t>
            </w:r>
            <w:proofErr w:type="spellEnd"/>
            <w:r w:rsidRPr="00381D4B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 занятие № 8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зрительное восприятие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«Овощи и фрукты»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«Собери картинку»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блоки Дьеныша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12. занятие № 9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зрительную память, мелкую моторику.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«Дорожки»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«Слушай бубен!»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«Лишняя картинка»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«Кто плавает?»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«Колобки»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«Запомни игрушки»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«Кочки на болоте»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упражнения «Дорожки», «Лишняя картинка», «Колобки»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«Кочки на болоте» игра сенсомоторной комнаты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13.занятие № 10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установку детей на участие в занятии.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произвольное внимание, мышление.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слухоречевую память.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Содействовать пониманию принципа балансировки и сохранения равновесия, развивать координацию движений.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«Заплатки»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«Жук»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«Родовые понятия»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«Столы»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«Хлопни в ладоши»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«Бантики»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«Кочки на болоте»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ритуал прощания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упражнения «Заплатка», «Столы», «Бантики»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14.занятие № 11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/>
                <w:sz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Развивать зрительное восприятие и произвольное внимание, обучать детей различным способам работы с блоками Дьеныша.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произвольное внимание, мышление.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Развивать кратковременную, долговременную и слуховую память.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«Дорожки»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«Бельчата»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«Запомни слова»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«Снежинки»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упражнение «Кто лишний»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тренажер «Черепаха»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раздаточный материал для упражнения «Дорожки», «Снежинки», «Кто лишний»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блоки Дьеныша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15.занятие № 12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/>
                <w:sz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Развивать зрительное восприятие и произвольное внимание, обучение детей работе по образцу.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/>
                <w:sz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Развивать координацию движений, аудиальную и моторную память.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Развивать зрительное восприятие, внимание и мелкую моторику рук.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«Вазы»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пальчиковая игра «Коза рогатая»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«Сравни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«Кто летает?»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«Одинаковые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«Собери картинку»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раздаточный материал для упражнения «Вазы», «Сравни рисунки», Одинаковые рисунки, 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блоки Дьеныша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разрезные картинки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16.занятие № 13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/>
                <w:sz w:val="24"/>
              </w:rPr>
            </w:pPr>
            <w:r w:rsidRPr="00381D4B">
              <w:rPr>
                <w:rFonts w:ascii="Times New Roman" w:hAnsi="Times New Roman"/>
                <w:sz w:val="24"/>
              </w:rPr>
              <w:t>Развивать зрительное восприятие и произвольное внимание, обучение детей работе по образцу.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Развивать координацию движений, аудиальную и моторную память.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Развивать произвольное внимание и зрительное восприятие.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«Дорожки»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«Жук»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«Чашки и блюдца»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«Родовые понятия»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«Слушай бубен»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«Лишняя картинка»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упражнение «ДА или НЕТ»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упражнение «Запомни игрушки»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раздаточный материал для упражнения «Дорожки», «Чашки и блюдца», «Лишняя картинка»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блоки Дьеныша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13 января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17.занятие № 14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обучать детей работе по образцу.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долговременную и кратковременную память.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 и слухоречевую память.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«Заплатки»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«Божья коровка»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«Запомни слова»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«Одинаковые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«Подпрыгни на месте»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«Сравни рисунки»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«Слушай свое имя»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раздаточный материал для упражнения «Заплатки», «Сравни рисунки», «Одинаковые рисунки»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блоки Дьеныша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20 января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18.занятие № 15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и сенсомоторную координацию.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тактильное восприятие, логическое мышление.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«Найди  фигурку»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«Дорожки»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пальчиковая игра «Крючочки»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упражнение «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раздаточный материал для упражнения «Дорожки», «Яблоки», «Что лишнее»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 xml:space="preserve"> кубики Никитина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27  января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trHeight w:val="1267"/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18.занятие № 15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«Яблоки»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игра «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«Велосипедисты»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упражнение «Что лишнее?»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игра «Сенсино»11.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27  января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19.занятие № 16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 Л.И. Сорокиной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обучать детей работе по образцу.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внимание, наглядно-образное мышление.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 и слухоречевую память.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«Передай тепло»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 фигурку»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«Путаница»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игра «ДА и НЕТ»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упражнения «Листья»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«Слушай бубен»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упражнение «Заплатки»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«Собери картинку»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раздаточный материал для упражнения «Заплатки», «Путаница», «Листья»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цветные и простые карандаши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блоки Дьеныша</w:t>
            </w:r>
          </w:p>
          <w:p w:rsidR="00381D4B" w:rsidRPr="00381D4B" w:rsidRDefault="00381D4B" w:rsidP="00381D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1D4B">
              <w:rPr>
                <w:rFonts w:ascii="Times New Roman" w:eastAsia="Calibri" w:hAnsi="Times New Roman" w:cs="Times New Roman"/>
                <w:sz w:val="24"/>
              </w:rPr>
              <w:t>разрезные картинки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03  февраля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. Я и моя  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семья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семье.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семье, об обязанностях членов семьи.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Развить слуховое и зрительное внимание, зрительную память, мышление, речь, воображение, общую и мелкую моторику; зрительно-двигательную координацию.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вербальное и невербальное общение, умение действовать по правилам.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1. ритуал приветствия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2. игра «Семья»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3.чтение и анализ сказки «Сон»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игра «Заячья семья»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пальчиковая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-ка «Дружная семейка»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задание «Прятки»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задание «Домик»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игра «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«Ассоциации» (картинка)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рефлексия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-ми фотографиями;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; мяч; простые и цветные карандаши;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бланкис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заданиями; рисунки с изображением заячьей семьи; заготовки бланков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дляродителей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, «строительный» материал (мозаика, кубики, конструктор).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21. Защитники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Отечества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отцу, дедушке, дяде.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традициями празднования  Дня защитников Отечества.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словарь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Cs w:val="24"/>
              </w:rPr>
              <w:t>детей по теме «Мужские профессии».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«Рукопожатие»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игра «Профессии»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4. двигательное упражнение «Товарищ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командир»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задание «План» (бланки)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пап, картинки с </w:t>
            </w:r>
            <w:proofErr w:type="spellStart"/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изображе-нием</w:t>
            </w:r>
            <w:proofErr w:type="spellEnd"/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геометрическиефигу-ры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, цветные карточки, обруч, мяч,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музыкаль-ное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сопровождение, 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17, 24 февраля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21. Защитники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Отечества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задание «Что нужно для ремонта?»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задание «Найди лишний транспорт»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«Разведчики»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10.рефлексия  11.ритуал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простыеи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бланки с заданиями.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trHeight w:val="2718"/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22. Мамины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помощники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маме, бабушке, тете.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словарь детей по теме «Женские профессии».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«Весенняя капель»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беседа о Женском дне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3. сказка «Про маму», беседа по ней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задание «Подарок маме»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задание «Лабиринт 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задание «Наведём порядок» (карточки)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«Мамины помощники»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задание «Мамино солнышко»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рефлексия     11.ритуал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мам, 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ба-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бушек</w:t>
            </w:r>
            <w:proofErr w:type="spellEnd"/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,  музыкальное сопровождение, сюжетная картинка и предметные картинки, бланки с заданиями,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простыеи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заготовка «Мамино солнышко».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trHeight w:val="3036"/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23. Я и 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     друзья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представления детей о доброжелательном отношении к окружающим его людям.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Раскрывать  значимость моральной поддержки друзей.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детей друг к другу.</w:t>
            </w:r>
          </w:p>
          <w:p w:rsidR="00381D4B" w:rsidRPr="00381D4B" w:rsidRDefault="00381D4B" w:rsidP="00381D4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1. ритуал приветствия   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беседа о дружбе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задание «Вместе с другом»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игра «Найди друга»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«Дружба»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задание «В гости»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задание «Друзья»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подвижная игра «Змея»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«Угадай настроение» пиктограммы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10. игра «Комплименты»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 рефлексия      12.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«Когда мои друзья со мной» (композитор В. И.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цветныеи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карандаши; бланки с </w:t>
            </w:r>
          </w:p>
          <w:p w:rsidR="00381D4B" w:rsidRPr="00381D4B" w:rsidRDefault="00381D4B" w:rsidP="00381D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заданиями; </w:t>
            </w:r>
            <w:proofErr w:type="spellStart"/>
            <w:r w:rsidRPr="00381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пиктог-раммыкартинка</w:t>
            </w:r>
            <w:proofErr w:type="spellEnd"/>
            <w:r w:rsidRPr="00381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 схема, набор </w:t>
            </w:r>
            <w:proofErr w:type="spellStart"/>
            <w:proofErr w:type="gramStart"/>
            <w:r w:rsidRPr="00381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геомет-рических</w:t>
            </w:r>
            <w:proofErr w:type="spellEnd"/>
            <w:proofErr w:type="gramEnd"/>
            <w:r w:rsidRPr="00381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фигур, повязка на глаза.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24.  Я и моё имя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ребенка идентифицировать себя со  своим именем.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ребенка к своему Я.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Стимулировать творческое самовыражение.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игра «Ласковые имена»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сказка «Разноцветные имена»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беседа по сказке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игра «Ау! Кто позвал?»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творческая мастерская «Наши имена»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задание «Зашифрованное имя»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задание «Внимание! Внимание!» (бланки)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Бланки с заданиями; простые и цветные карандаши.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trHeight w:val="550"/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trHeight w:val="842"/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24 Я и моё имя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подвижная игра «Не прослушай своё имя»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11.рефлексия   12.ритуал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</w:tr>
      <w:tr w:rsidR="00381D4B" w:rsidRPr="00381D4B" w:rsidTr="00C31D6C">
        <w:trPr>
          <w:trHeight w:val="267"/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Какой «Я»?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индивидуальные особенности своей внешности.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себе, качествах своего характера.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игра «Зеркало»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задание «Мой портрет»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задание «Угадай, кто это?»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игра «Сказочные герои»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«Какой 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7. пальчиковая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-ка «Смелый капитан»</w:t>
            </w:r>
            <w:proofErr w:type="gram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задание «Путаница»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9.рефлексия   10.ритуал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Бланки с заданиями, простые и цветные карандаши, мяч, зеркало,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карточкис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сказочных персонажей, бусины и нитка.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trHeight w:val="4140"/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Я особенный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ребенком своих положительных качеств; самовыражению, совершенствованию умения выступать перед группой.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себя, свои желания, чувства, положительные качества.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самосознание.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вербальное и невербальное общение.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отношение доверия, умение сотрудничать.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телесного и эмоционального напряжения.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«Эхо»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игра «Волшебный сундучок»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беседа о сходствах и различиях человека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задание «Ласковые имена»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игра «Ау! Кто позвал?»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игра «Волшебный стул»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«У девочек, у мальчиков»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задание «Это чье»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задание «Кто лишний?»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игра «Люди к людям»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 упражнение «Волшебный цветок»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12. коллективная работа «Волшебное дерево»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13.рефлексия  14.ритуал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Игрушка Незнайка, музыкальное сопровождение для релаксации (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спокойнаямузыка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), волшебный сундучок со шляпой Незнайки, заготовка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волшебноедерево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1D4B" w:rsidRPr="00381D4B" w:rsidRDefault="00381D4B" w:rsidP="0038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цветные карандаши, волшебный стул.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27. Страна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воображение при сравнительном восприятии музыкальных и поэтических произведений.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навыки невербального и вербального общения.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творческим играм.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задание «Загадочное послание»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игра «Средства передвижения»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игра «Чудо-дерево»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5. сказка о стране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игра «Волшебные камешки»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«Маланья»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моделирование замков»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Зашифрованноепос-лание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, игрушка-кукла жителя </w:t>
            </w:r>
            <w:proofErr w:type="spellStart"/>
            <w:r w:rsidRPr="00381D4B">
              <w:rPr>
                <w:rFonts w:ascii="Times New Roman" w:hAnsi="Times New Roman" w:cs="Times New Roman"/>
              </w:rPr>
              <w:t>Вообразилкина</w:t>
            </w:r>
            <w:proofErr w:type="spellEnd"/>
            <w:r w:rsidRPr="00381D4B">
              <w:rPr>
                <w:rFonts w:ascii="Times New Roman" w:hAnsi="Times New Roman" w:cs="Times New Roman"/>
              </w:rPr>
              <w:t>,</w:t>
            </w: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камешки – кристаллы, магнитофон, пьесы П. И. Чайковского «Сладкая греза» и А.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Яга»; 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27. Страна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задание «Оживи фигурку»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задание «Нелепицы»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11. игра «Несуществующее животное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12. рефлексия    13.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изображе-нием</w:t>
            </w:r>
            <w:proofErr w:type="spellEnd"/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несуществую-щих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» животных, бланки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сзаданиями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28. Словарик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    эмоций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и обобщать знания о чувствах радости, грусти, гнева, удивления, испуга, спокойствия.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способность понимать и выражать эмоциональное состояние другого человека.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Обогащать и активизировать словарь детей за счет слов, обозначающих различные эмоции, чувства, настроение, их оттенки.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«Страна Настроения»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сказка о гномах Настроения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игра «Кубик настроения»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игра «Азбука эмоций»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«Прогулка»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задание «Моё настроение»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задание «Дорисуй эмоции»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упражнение «Остров настроений»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игра «Что изменилось?»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рефлексия  11.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сюжетная картина «Беспорядок»; пиктограммы эмоций «кубик настроения»; набор цветных карандашей и бланки с заданиями </w:t>
            </w:r>
            <w:proofErr w:type="spellStart"/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разре-занные</w:t>
            </w:r>
            <w:proofErr w:type="spellEnd"/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несколько (4 - 5) частей; 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29.Удивление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чувством удивления.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Обучать умению различать эмоциональное состояние по его внешнему проявлению через мимику, пантомимику, интонацию.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«Страна Настроения»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сказка о гномах Настроения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беседа по пиктограмме «удивление»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4. задание «Настроение сказочного героя»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подвижная игра «Есть или нет?»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Фокус со стаканом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рефлексия      8.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- гномы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, Грустинка,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Злинка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Удивлинка</w:t>
            </w:r>
            <w:proofErr w:type="spell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- пиктограмма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«удивление»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 карточки задания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 цветные карандаши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30. Испуг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эмоцией испуг.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Учить узнавать эмоцию испуг по его проявлениям.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Развивать умение справляться с чувством страха.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«Страна Настроения»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сказка о гномах Настроения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беседа по пиктограмме «испуг»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задание «Страшно весёлая история» (картин)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игра «Я страшилок не боюсь, в кого хочешь –    превращусь»</w:t>
            </w: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«У страха глаза велики»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рефлексия          8.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- гномы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Пуглинка</w:t>
            </w:r>
            <w:proofErr w:type="spell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 пиктограмма «страх»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 карточки-задания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31. Спокойствие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чувством спокойствия;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эмоциональное состояние по его внешнему проявлению и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proofErr w:type="spellEnd"/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«Страна Настроения»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сказка о гномах Настроения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беседа по пиктограмме «спокойствие»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4. упражнение «Медвежата в берлоге»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задание «Спокойные вещи» (тетради)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- гном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Спокунчик</w:t>
            </w:r>
            <w:proofErr w:type="spell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- пиктограмма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        «спокойствие»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 карточки-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заданияя</w:t>
            </w:r>
            <w:proofErr w:type="spellEnd"/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 цветные карандаши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381D4B" w:rsidRPr="00381D4B" w:rsidRDefault="00381D4B" w:rsidP="0038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31. Спокойствие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выразительности</w:t>
            </w: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упражнение «Спокойные игрушки»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7. рефлексия       8. 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- игрушки 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1D4B" w:rsidRPr="00381D4B" w:rsidRDefault="00381D4B" w:rsidP="0038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киндеров</w:t>
            </w:r>
            <w:proofErr w:type="gramEnd"/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4B" w:rsidRPr="00381D4B" w:rsidTr="00C31D6C">
        <w:trPr>
          <w:jc w:val="center"/>
        </w:trPr>
        <w:tc>
          <w:tcPr>
            <w:tcW w:w="193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32. Итоговая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78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коммуникативной и эмоциональной сферы.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зрительной памяти.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(обобщение, зрительный синтез, конкретизация).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(концентрация, слуховое, зрительное)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Диагностика воображения.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«Здравствуйте»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2. загадка о еже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3. упражнение «Полоса препятствий»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-ка «Колючий клубок»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5. задание «Запоминай – ка 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6. задание «Путаница 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7. задание «Фигуры» (бланки)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8. игра «Кубик настроения»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9. подвижная игра «Газета»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10. задание «Повтори узор» (бланки)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 xml:space="preserve">11. задание «Недорисованные картинки» 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12. игра «Пол, нос, потолок»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13 задание «Волшебное дерево»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14. рефлексия            15.ритуал прощания</w:t>
            </w:r>
          </w:p>
        </w:tc>
        <w:tc>
          <w:tcPr>
            <w:tcW w:w="2623" w:type="dxa"/>
          </w:tcPr>
          <w:p w:rsidR="00381D4B" w:rsidRPr="00381D4B" w:rsidRDefault="00381D4B" w:rsidP="0038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Бланки с заданиями, простые и цветные карандаши, кубик настроении, газеты, мяч, карточки с заданием на исключение, модули.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81D4B" w:rsidRPr="00381D4B" w:rsidRDefault="00381D4B" w:rsidP="00381D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81D4B">
              <w:rPr>
                <w:rFonts w:ascii="Times New Roman" w:hAnsi="Times New Roman" w:cs="Times New Roman"/>
                <w:sz w:val="24"/>
                <w:szCs w:val="24"/>
              </w:rPr>
              <w:t>19, 26 мая</w:t>
            </w:r>
          </w:p>
          <w:p w:rsidR="00381D4B" w:rsidRPr="00381D4B" w:rsidRDefault="00381D4B" w:rsidP="0038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4B" w:rsidRPr="00381D4B" w:rsidRDefault="00381D4B" w:rsidP="0038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4B" w:rsidRPr="00381D4B" w:rsidRDefault="00381D4B" w:rsidP="00381D4B">
      <w:pPr>
        <w:rPr>
          <w:rFonts w:eastAsiaTheme="minorEastAsia"/>
          <w:lang w:eastAsia="ru-RU"/>
        </w:rPr>
      </w:pPr>
    </w:p>
    <w:p w:rsidR="00381D4B" w:rsidRPr="00381D4B" w:rsidRDefault="00381D4B" w:rsidP="00381D4B">
      <w:pPr>
        <w:rPr>
          <w:rFonts w:eastAsiaTheme="minorEastAsia"/>
          <w:lang w:eastAsia="ru-RU"/>
        </w:rPr>
      </w:pPr>
    </w:p>
    <w:p w:rsidR="00856756" w:rsidRDefault="00856756"/>
    <w:sectPr w:rsidR="00856756" w:rsidSect="009B52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D5"/>
    <w:multiLevelType w:val="hybridMultilevel"/>
    <w:tmpl w:val="FB082E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640AD"/>
    <w:multiLevelType w:val="hybridMultilevel"/>
    <w:tmpl w:val="C164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4EB"/>
    <w:multiLevelType w:val="hybridMultilevel"/>
    <w:tmpl w:val="06EE2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7475"/>
    <w:multiLevelType w:val="hybridMultilevel"/>
    <w:tmpl w:val="F0DA8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EAB"/>
    <w:multiLevelType w:val="hybridMultilevel"/>
    <w:tmpl w:val="65364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0D5"/>
    <w:multiLevelType w:val="hybridMultilevel"/>
    <w:tmpl w:val="7C1CB32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BB648DD"/>
    <w:multiLevelType w:val="hybridMultilevel"/>
    <w:tmpl w:val="F3B064A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FD580A"/>
    <w:multiLevelType w:val="hybridMultilevel"/>
    <w:tmpl w:val="CAE2E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584C"/>
    <w:multiLevelType w:val="hybridMultilevel"/>
    <w:tmpl w:val="369A0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0ED"/>
    <w:multiLevelType w:val="hybridMultilevel"/>
    <w:tmpl w:val="5F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24EAE"/>
    <w:multiLevelType w:val="hybridMultilevel"/>
    <w:tmpl w:val="06180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090"/>
    <w:multiLevelType w:val="hybridMultilevel"/>
    <w:tmpl w:val="271E2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D1718"/>
    <w:multiLevelType w:val="hybridMultilevel"/>
    <w:tmpl w:val="81B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F5390"/>
    <w:multiLevelType w:val="hybridMultilevel"/>
    <w:tmpl w:val="F48A1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D3AB5"/>
    <w:multiLevelType w:val="hybridMultilevel"/>
    <w:tmpl w:val="D2E2C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0C6A"/>
    <w:multiLevelType w:val="hybridMultilevel"/>
    <w:tmpl w:val="DC84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C2B54"/>
    <w:multiLevelType w:val="hybridMultilevel"/>
    <w:tmpl w:val="03063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E61F8"/>
    <w:multiLevelType w:val="hybridMultilevel"/>
    <w:tmpl w:val="4048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31127"/>
    <w:multiLevelType w:val="hybridMultilevel"/>
    <w:tmpl w:val="6DA83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E6045"/>
    <w:multiLevelType w:val="hybridMultilevel"/>
    <w:tmpl w:val="1C66C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BAB"/>
    <w:multiLevelType w:val="hybridMultilevel"/>
    <w:tmpl w:val="5FB6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A010E"/>
    <w:multiLevelType w:val="hybridMultilevel"/>
    <w:tmpl w:val="C4AE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944E7"/>
    <w:multiLevelType w:val="hybridMultilevel"/>
    <w:tmpl w:val="07549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B3B92"/>
    <w:multiLevelType w:val="hybridMultilevel"/>
    <w:tmpl w:val="152A3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2228D"/>
    <w:multiLevelType w:val="hybridMultilevel"/>
    <w:tmpl w:val="7F986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92E10"/>
    <w:multiLevelType w:val="hybridMultilevel"/>
    <w:tmpl w:val="A6D01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85769"/>
    <w:multiLevelType w:val="hybridMultilevel"/>
    <w:tmpl w:val="37F8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35C00"/>
    <w:multiLevelType w:val="hybridMultilevel"/>
    <w:tmpl w:val="77349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611C3"/>
    <w:multiLevelType w:val="hybridMultilevel"/>
    <w:tmpl w:val="28104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1"/>
  </w:num>
  <w:num w:numId="5">
    <w:abstractNumId w:val="10"/>
  </w:num>
  <w:num w:numId="6">
    <w:abstractNumId w:val="20"/>
  </w:num>
  <w:num w:numId="7">
    <w:abstractNumId w:val="23"/>
  </w:num>
  <w:num w:numId="8">
    <w:abstractNumId w:val="6"/>
  </w:num>
  <w:num w:numId="9">
    <w:abstractNumId w:val="11"/>
  </w:num>
  <w:num w:numId="10">
    <w:abstractNumId w:val="27"/>
  </w:num>
  <w:num w:numId="11">
    <w:abstractNumId w:val="5"/>
  </w:num>
  <w:num w:numId="12">
    <w:abstractNumId w:val="22"/>
  </w:num>
  <w:num w:numId="13">
    <w:abstractNumId w:val="25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0"/>
  </w:num>
  <w:num w:numId="22">
    <w:abstractNumId w:val="26"/>
  </w:num>
  <w:num w:numId="23">
    <w:abstractNumId w:val="13"/>
  </w:num>
  <w:num w:numId="24">
    <w:abstractNumId w:val="14"/>
  </w:num>
  <w:num w:numId="25">
    <w:abstractNumId w:val="24"/>
  </w:num>
  <w:num w:numId="26">
    <w:abstractNumId w:val="28"/>
  </w:num>
  <w:num w:numId="27">
    <w:abstractNumId w:val="7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53"/>
    <w:rsid w:val="001801D7"/>
    <w:rsid w:val="00381D4B"/>
    <w:rsid w:val="00856756"/>
    <w:rsid w:val="009A4CC6"/>
    <w:rsid w:val="00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1D4B"/>
  </w:style>
  <w:style w:type="paragraph" w:styleId="a3">
    <w:name w:val="No Spacing"/>
    <w:uiPriority w:val="1"/>
    <w:qFormat/>
    <w:rsid w:val="00381D4B"/>
    <w:pPr>
      <w:spacing w:after="0" w:line="240" w:lineRule="auto"/>
    </w:pPr>
  </w:style>
  <w:style w:type="table" w:styleId="a4">
    <w:name w:val="Table Grid"/>
    <w:basedOn w:val="a1"/>
    <w:uiPriority w:val="59"/>
    <w:rsid w:val="003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D4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4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1D4B"/>
  </w:style>
  <w:style w:type="paragraph" w:styleId="a3">
    <w:name w:val="No Spacing"/>
    <w:uiPriority w:val="1"/>
    <w:qFormat/>
    <w:rsid w:val="00381D4B"/>
    <w:pPr>
      <w:spacing w:after="0" w:line="240" w:lineRule="auto"/>
    </w:pPr>
  </w:style>
  <w:style w:type="table" w:styleId="a4">
    <w:name w:val="Table Grid"/>
    <w:basedOn w:val="a1"/>
    <w:uiPriority w:val="59"/>
    <w:rsid w:val="003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D4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4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3860</Words>
  <Characters>22007</Characters>
  <Application>Microsoft Office Word</Application>
  <DocSecurity>0</DocSecurity>
  <Lines>183</Lines>
  <Paragraphs>51</Paragraphs>
  <ScaleCrop>false</ScaleCrop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NISTRATOV</cp:lastModifiedBy>
  <cp:revision>4</cp:revision>
  <dcterms:created xsi:type="dcterms:W3CDTF">2021-08-18T12:35:00Z</dcterms:created>
  <dcterms:modified xsi:type="dcterms:W3CDTF">2021-09-22T20:01:00Z</dcterms:modified>
</cp:coreProperties>
</file>